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65E5E" w14:textId="6E109357" w:rsidR="00A64DE9" w:rsidRDefault="005F2BBB" w:rsidP="00A64DE9">
      <w:pPr>
        <w:tabs>
          <w:tab w:val="right" w:pos="9216"/>
        </w:tabs>
        <w:autoSpaceDE w:val="0"/>
        <w:autoSpaceDN w:val="0"/>
        <w:adjustRightInd w:val="0"/>
        <w:snapToGrid w:val="0"/>
        <w:rPr>
          <w:rFonts w:eastAsia="宋体"/>
          <w:b/>
          <w:kern w:val="2"/>
          <w:sz w:val="22"/>
          <w:szCs w:val="22"/>
          <w:lang w:val="en-US" w:eastAsia="zh-CN"/>
        </w:rPr>
      </w:pPr>
      <w:r w:rsidRPr="007F6704">
        <w:rPr>
          <w:rFonts w:eastAsia="宋体"/>
          <w:b/>
          <w:kern w:val="2"/>
          <w:sz w:val="22"/>
          <w:szCs w:val="22"/>
          <w:lang w:val="en-US" w:eastAsia="zh-CN"/>
        </w:rPr>
        <w:t>3GPP TSG RAN WG1 Meeting #1</w:t>
      </w:r>
      <w:r w:rsidR="00E5007C">
        <w:rPr>
          <w:rFonts w:eastAsia="宋体"/>
          <w:b/>
          <w:kern w:val="2"/>
          <w:sz w:val="22"/>
          <w:szCs w:val="22"/>
          <w:lang w:val="en-US" w:eastAsia="zh-CN"/>
        </w:rPr>
        <w:t>10</w:t>
      </w:r>
      <w:r w:rsidRPr="007F6704">
        <w:rPr>
          <w:rFonts w:eastAsia="宋体"/>
          <w:b/>
          <w:kern w:val="2"/>
          <w:sz w:val="22"/>
          <w:szCs w:val="22"/>
          <w:lang w:val="en-US" w:eastAsia="zh-CN"/>
        </w:rPr>
        <w:tab/>
        <w:t>R1-</w:t>
      </w:r>
      <w:r w:rsidR="00B470A7">
        <w:rPr>
          <w:rFonts w:eastAsia="宋体"/>
          <w:b/>
          <w:kern w:val="2"/>
          <w:sz w:val="22"/>
          <w:szCs w:val="22"/>
          <w:lang w:val="en-US" w:eastAsia="zh-CN"/>
        </w:rPr>
        <w:t>220</w:t>
      </w:r>
      <w:r w:rsidR="00361FE2">
        <w:rPr>
          <w:rFonts w:eastAsia="宋体"/>
          <w:b/>
          <w:kern w:val="2"/>
          <w:sz w:val="22"/>
          <w:szCs w:val="22"/>
          <w:lang w:val="en-US" w:eastAsia="zh-CN"/>
        </w:rPr>
        <w:t>6157</w:t>
      </w:r>
    </w:p>
    <w:p w14:paraId="4CD68F52" w14:textId="5C685460" w:rsidR="00D932DC" w:rsidRPr="00D932DC" w:rsidRDefault="00D932DC" w:rsidP="00D932DC">
      <w:pPr>
        <w:pStyle w:val="B2"/>
        <w:spacing w:after="0"/>
        <w:ind w:left="0" w:firstLine="0"/>
        <w:rPr>
          <w:rFonts w:eastAsia="宋体"/>
          <w:b/>
          <w:kern w:val="2"/>
          <w:sz w:val="22"/>
          <w:szCs w:val="22"/>
          <w:lang w:val="en-US" w:eastAsia="zh-CN"/>
        </w:rPr>
      </w:pPr>
      <w:bookmarkStart w:id="0" w:name="_Hlk107992856"/>
      <w:r w:rsidRPr="000A31B0">
        <w:rPr>
          <w:rFonts w:eastAsia="宋体"/>
          <w:b/>
          <w:kern w:val="2"/>
          <w:sz w:val="22"/>
          <w:szCs w:val="22"/>
          <w:lang w:val="en-US" w:eastAsia="zh-CN"/>
        </w:rPr>
        <w:t>Toulouse, France, August 22nd – 26th, 2022</w:t>
      </w:r>
      <w:bookmarkEnd w:id="0"/>
    </w:p>
    <w:p w14:paraId="0F91B2E0" w14:textId="77777777" w:rsidR="005F2BBB" w:rsidRPr="007F6704" w:rsidRDefault="005F2BBB" w:rsidP="005F2BBB">
      <w:pPr>
        <w:pBdr>
          <w:top w:val="single" w:sz="4" w:space="1" w:color="auto"/>
        </w:pBdr>
        <w:autoSpaceDE w:val="0"/>
        <w:autoSpaceDN w:val="0"/>
        <w:adjustRightInd w:val="0"/>
        <w:snapToGrid w:val="0"/>
        <w:rPr>
          <w:rFonts w:eastAsia="宋体"/>
          <w:b/>
          <w:kern w:val="2"/>
          <w:sz w:val="22"/>
          <w:szCs w:val="22"/>
          <w:lang w:val="en-US" w:eastAsia="zh-CN"/>
        </w:rPr>
      </w:pPr>
    </w:p>
    <w:p w14:paraId="6387F871" w14:textId="091E5AD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Agenda Item:</w:t>
      </w:r>
      <w:r w:rsidRPr="007F6704">
        <w:rPr>
          <w:rFonts w:eastAsia="宋体"/>
          <w:b/>
          <w:kern w:val="2"/>
          <w:sz w:val="22"/>
          <w:szCs w:val="22"/>
          <w:lang w:val="en-US" w:eastAsia="zh-CN"/>
        </w:rPr>
        <w:tab/>
      </w:r>
      <w:r w:rsidR="00746F75">
        <w:rPr>
          <w:rFonts w:eastAsia="宋体"/>
          <w:b/>
          <w:kern w:val="2"/>
          <w:sz w:val="22"/>
          <w:szCs w:val="22"/>
          <w:lang w:val="en-US" w:eastAsia="zh-CN"/>
        </w:rPr>
        <w:t>8.4</w:t>
      </w:r>
    </w:p>
    <w:p w14:paraId="7252E250" w14:textId="7777777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Source:</w:t>
      </w:r>
      <w:r w:rsidRPr="007F6704">
        <w:rPr>
          <w:rFonts w:eastAsia="宋体"/>
          <w:b/>
          <w:kern w:val="2"/>
          <w:sz w:val="22"/>
          <w:szCs w:val="22"/>
          <w:lang w:val="en-US" w:eastAsia="zh-CN"/>
        </w:rPr>
        <w:tab/>
        <w:t>MediaTek Inc.</w:t>
      </w:r>
    </w:p>
    <w:p w14:paraId="70C0FA0A" w14:textId="0B76554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Title:</w:t>
      </w:r>
      <w:r w:rsidRPr="007F6704">
        <w:rPr>
          <w:rFonts w:eastAsia="宋体"/>
          <w:b/>
          <w:kern w:val="2"/>
          <w:sz w:val="22"/>
          <w:szCs w:val="22"/>
          <w:lang w:val="en-US" w:eastAsia="zh-CN"/>
        </w:rPr>
        <w:tab/>
      </w:r>
      <w:r w:rsidR="00D00A0A" w:rsidRPr="00D00A0A">
        <w:rPr>
          <w:rFonts w:eastAsia="宋体"/>
          <w:b/>
          <w:kern w:val="2"/>
          <w:sz w:val="22"/>
          <w:szCs w:val="22"/>
          <w:lang w:val="en-US" w:eastAsia="zh-CN"/>
        </w:rPr>
        <w:t xml:space="preserve">Maintenance on Solutions for NR to support </w:t>
      </w:r>
      <w:r w:rsidR="00D00A0A">
        <w:rPr>
          <w:rFonts w:eastAsia="宋体"/>
          <w:b/>
          <w:kern w:val="2"/>
          <w:sz w:val="22"/>
          <w:szCs w:val="22"/>
          <w:lang w:val="en-US" w:eastAsia="zh-CN"/>
        </w:rPr>
        <w:t>NTN</w:t>
      </w:r>
      <w:r w:rsidR="00D00A0A" w:rsidRPr="00D00A0A">
        <w:rPr>
          <w:rFonts w:eastAsia="宋体"/>
          <w:b/>
          <w:kern w:val="2"/>
          <w:sz w:val="22"/>
          <w:szCs w:val="22"/>
          <w:lang w:val="en-US" w:eastAsia="zh-CN"/>
        </w:rPr>
        <w:t xml:space="preserve"> </w:t>
      </w:r>
    </w:p>
    <w:p w14:paraId="36454FE3" w14:textId="7777777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Document for:</w:t>
      </w:r>
      <w:r w:rsidRPr="007F6704">
        <w:rPr>
          <w:rFonts w:eastAsia="宋体"/>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宋体"/>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5F8FA904" w14:textId="2E5268DA" w:rsidR="005F2BBB" w:rsidRDefault="005F2BBB" w:rsidP="005F2BBB">
      <w:pPr>
        <w:spacing w:after="120"/>
        <w:jc w:val="both"/>
        <w:rPr>
          <w:rFonts w:eastAsiaTheme="minorEastAsia"/>
          <w:sz w:val="22"/>
          <w:szCs w:val="22"/>
          <w:lang w:val="en-US" w:eastAsia="zh-CN"/>
        </w:rPr>
      </w:pPr>
      <w:r w:rsidRPr="007F6704">
        <w:rPr>
          <w:rFonts w:eastAsia="Malgun Gothic"/>
          <w:sz w:val="22"/>
          <w:szCs w:val="22"/>
          <w:lang w:val="en-US" w:eastAsia="en-US"/>
        </w:rPr>
        <w:t>In RAN#10</w:t>
      </w:r>
      <w:r w:rsidR="00E5007C">
        <w:rPr>
          <w:rFonts w:eastAsia="Malgun Gothic"/>
          <w:sz w:val="22"/>
          <w:szCs w:val="22"/>
          <w:lang w:val="en-US" w:eastAsia="en-US"/>
        </w:rPr>
        <w:t>9</w:t>
      </w:r>
      <w:r w:rsidRPr="007F6704">
        <w:rPr>
          <w:rFonts w:eastAsia="Malgun Gothic"/>
          <w:sz w:val="22"/>
          <w:szCs w:val="22"/>
          <w:lang w:val="en-US" w:eastAsia="en-US"/>
        </w:rPr>
        <w:t>-e</w:t>
      </w:r>
      <w:r w:rsidR="00510C6A" w:rsidRPr="007F6704">
        <w:rPr>
          <w:rFonts w:eastAsia="Malgun Gothic"/>
          <w:sz w:val="22"/>
          <w:szCs w:val="22"/>
          <w:lang w:val="en-US" w:eastAsia="en-US"/>
        </w:rPr>
        <w:t xml:space="preserve"> [1]</w:t>
      </w:r>
      <w:r w:rsidRPr="007F6704">
        <w:rPr>
          <w:rFonts w:eastAsia="Malgun Gothic"/>
          <w:sz w:val="22"/>
          <w:szCs w:val="22"/>
          <w:lang w:val="en-US" w:eastAsia="en-US"/>
        </w:rPr>
        <w:t>, the</w:t>
      </w:r>
      <w:r w:rsidR="00B46770" w:rsidRPr="007F6704">
        <w:rPr>
          <w:rFonts w:eastAsia="Malgun Gothic"/>
          <w:sz w:val="22"/>
          <w:szCs w:val="22"/>
          <w:lang w:val="en-US" w:eastAsia="en-US"/>
        </w:rPr>
        <w:t xml:space="preserve">re are some pending </w:t>
      </w:r>
      <w:r w:rsidR="00DB5A44">
        <w:rPr>
          <w:rFonts w:eastAsia="Malgun Gothic"/>
          <w:sz w:val="22"/>
          <w:szCs w:val="22"/>
          <w:lang w:val="en-US" w:eastAsia="en-US"/>
        </w:rPr>
        <w:t>issue</w:t>
      </w:r>
      <w:r w:rsidR="00DB5A44" w:rsidRPr="007F6704">
        <w:rPr>
          <w:rFonts w:eastAsia="Malgun Gothic"/>
          <w:sz w:val="22"/>
          <w:szCs w:val="22"/>
          <w:lang w:val="en-US" w:eastAsia="en-US"/>
        </w:rPr>
        <w:t xml:space="preserve">s </w:t>
      </w:r>
      <w:r w:rsidRPr="007F6704">
        <w:rPr>
          <w:rFonts w:eastAsia="Malgun Gothic"/>
          <w:sz w:val="22"/>
          <w:szCs w:val="22"/>
          <w:lang w:val="en-US" w:eastAsia="en-US"/>
        </w:rPr>
        <w:t xml:space="preserve">for </w:t>
      </w:r>
      <w:r w:rsidR="00607463">
        <w:rPr>
          <w:rFonts w:eastAsia="Malgun Gothic"/>
          <w:sz w:val="22"/>
          <w:szCs w:val="22"/>
          <w:lang w:val="en-US" w:eastAsia="en-US"/>
        </w:rPr>
        <w:t>NR</w:t>
      </w:r>
      <w:r w:rsidRPr="007F6704">
        <w:rPr>
          <w:rFonts w:eastAsia="Malgun Gothic"/>
          <w:sz w:val="22"/>
          <w:szCs w:val="22"/>
          <w:lang w:val="en-US" w:eastAsia="en-US"/>
        </w:rPr>
        <w:t xml:space="preserve"> NTN. In this contribution, we </w:t>
      </w:r>
      <w:r w:rsidRPr="007F6704">
        <w:rPr>
          <w:rFonts w:eastAsiaTheme="minorEastAsia"/>
          <w:sz w:val="22"/>
          <w:szCs w:val="22"/>
          <w:lang w:val="en-US" w:eastAsia="zh-CN"/>
        </w:rPr>
        <w:t xml:space="preserve">provide our perspectives. </w:t>
      </w:r>
    </w:p>
    <w:p w14:paraId="3122B29D" w14:textId="77777777" w:rsidR="00EF492B" w:rsidRDefault="00EF492B" w:rsidP="00EF492B">
      <w:pPr>
        <w:spacing w:after="120"/>
        <w:jc w:val="both"/>
        <w:rPr>
          <w:rFonts w:eastAsiaTheme="minorEastAsia"/>
          <w:sz w:val="22"/>
          <w:szCs w:val="22"/>
          <w:lang w:val="en-US" w:eastAsia="zh-CN"/>
        </w:rPr>
      </w:pPr>
    </w:p>
    <w:p w14:paraId="63B8E287" w14:textId="499DCB19" w:rsidR="001E1C8E" w:rsidRPr="00D7388D" w:rsidRDefault="00EF492B" w:rsidP="00D7388D">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7F6704">
        <w:rPr>
          <w:rFonts w:ascii="Times New Roman" w:eastAsia="Batang" w:hAnsi="Times New Roman" w:cs="Times New Roman"/>
          <w:bCs w:val="0"/>
          <w:lang w:val="en-US" w:eastAsia="ko-KR"/>
        </w:rPr>
        <w:t xml:space="preserve">Discussion </w:t>
      </w:r>
      <w:r>
        <w:rPr>
          <w:rFonts w:ascii="Times New Roman" w:eastAsia="Batang" w:hAnsi="Times New Roman" w:cs="Times New Roman"/>
          <w:bCs w:val="0"/>
          <w:lang w:val="en-US" w:eastAsia="ko-KR"/>
        </w:rPr>
        <w:t>on remaining issues</w:t>
      </w:r>
      <w:r w:rsidRPr="000B4BA7">
        <w:rPr>
          <w:rFonts w:ascii="Times New Roman" w:eastAsia="Batang" w:hAnsi="Times New Roman" w:cs="Times New Roman"/>
          <w:bCs w:val="0"/>
          <w:lang w:val="en-US" w:eastAsia="ko-KR"/>
        </w:rPr>
        <w:t xml:space="preserve"> </w:t>
      </w:r>
    </w:p>
    <w:p w14:paraId="5C3ED134" w14:textId="29903321" w:rsidR="00EF492B" w:rsidRPr="004F7C5B" w:rsidRDefault="00EF492B" w:rsidP="00EF492B">
      <w:pPr>
        <w:pStyle w:val="2"/>
        <w:rPr>
          <w:rFonts w:ascii="Times New Roman" w:eastAsiaTheme="minorEastAsia" w:hAnsi="Times New Roman" w:cs="Times New Roman"/>
          <w:sz w:val="22"/>
          <w:szCs w:val="22"/>
          <w:lang w:val="en-US" w:eastAsia="zh-CN"/>
        </w:rPr>
      </w:pPr>
      <w:r>
        <w:rPr>
          <w:rFonts w:ascii="Times New Roman" w:eastAsiaTheme="minorEastAsia" w:hAnsi="Times New Roman" w:cs="Times New Roman"/>
          <w:sz w:val="22"/>
          <w:szCs w:val="22"/>
          <w:lang w:val="en-US" w:eastAsia="zh-CN"/>
        </w:rPr>
        <w:t>2.</w:t>
      </w:r>
      <w:r w:rsidR="00D7388D">
        <w:rPr>
          <w:rFonts w:ascii="Times New Roman" w:eastAsiaTheme="minorEastAsia" w:hAnsi="Times New Roman" w:cs="Times New Roman"/>
          <w:sz w:val="22"/>
          <w:szCs w:val="22"/>
          <w:lang w:val="en-US" w:eastAsia="zh-CN"/>
        </w:rPr>
        <w:t>1</w:t>
      </w:r>
      <w:r>
        <w:rPr>
          <w:rFonts w:ascii="Times New Roman" w:eastAsiaTheme="minorEastAsia" w:hAnsi="Times New Roman" w:cs="Times New Roman"/>
          <w:sz w:val="22"/>
          <w:szCs w:val="22"/>
          <w:lang w:val="en-US" w:eastAsia="zh-CN"/>
        </w:rPr>
        <w:t xml:space="preserve"> </w:t>
      </w:r>
      <w:bookmarkStart w:id="1" w:name="_Hlk107997682"/>
      <w:bookmarkStart w:id="2" w:name="OLE_LINK7"/>
      <w:r w:rsidR="00693F66" w:rsidRPr="00693F66">
        <w:rPr>
          <w:rFonts w:ascii="Times New Roman" w:eastAsiaTheme="minorEastAsia" w:hAnsi="Times New Roman" w:cs="Times New Roman"/>
          <w:sz w:val="22"/>
          <w:szCs w:val="22"/>
          <w:lang w:val="en-US" w:eastAsia="zh-CN"/>
        </w:rPr>
        <w:t>TACommonDrift and TACommonDriftVariation</w:t>
      </w:r>
      <w:r w:rsidR="00693F66">
        <w:rPr>
          <w:rFonts w:ascii="Times New Roman" w:eastAsiaTheme="minorEastAsia" w:hAnsi="Times New Roman" w:cs="Times New Roman"/>
          <w:sz w:val="22"/>
          <w:szCs w:val="22"/>
          <w:lang w:val="en-US" w:eastAsia="zh-CN"/>
        </w:rPr>
        <w:t xml:space="preserve"> for GEO</w:t>
      </w:r>
      <w:bookmarkEnd w:id="1"/>
      <w:bookmarkEnd w:id="2"/>
    </w:p>
    <w:p w14:paraId="70EC9506" w14:textId="77777777" w:rsidR="00EF492B" w:rsidRPr="004F7C5B" w:rsidRDefault="00EF492B" w:rsidP="00EF492B">
      <w:pPr>
        <w:spacing w:after="120"/>
        <w:jc w:val="both"/>
        <w:rPr>
          <w:rFonts w:eastAsiaTheme="minorEastAsia"/>
          <w:sz w:val="22"/>
          <w:szCs w:val="22"/>
          <w:lang w:val="en-US" w:eastAsia="zh-CN"/>
        </w:rPr>
      </w:pPr>
      <w:r>
        <w:rPr>
          <w:rFonts w:eastAsiaTheme="minorEastAsia"/>
          <w:sz w:val="22"/>
          <w:szCs w:val="22"/>
          <w:lang w:val="en-US" w:eastAsia="zh-CN"/>
        </w:rPr>
        <w:t xml:space="preserve">In NR NTN, it was discussed that the </w:t>
      </w:r>
      <w:r w:rsidRPr="004F7C5B">
        <w:rPr>
          <w:rFonts w:eastAsiaTheme="minorEastAsia"/>
          <w:sz w:val="22"/>
          <w:szCs w:val="22"/>
          <w:lang w:val="en-US" w:eastAsia="zh-CN"/>
        </w:rPr>
        <w:t xml:space="preserve">CommonDelayDriftVariation </w:t>
      </w:r>
      <w:r>
        <w:rPr>
          <w:rFonts w:eastAsiaTheme="minorEastAsia"/>
          <w:sz w:val="22"/>
          <w:szCs w:val="22"/>
          <w:lang w:val="en-US" w:eastAsia="zh-CN"/>
        </w:rPr>
        <w:t xml:space="preserve">can be negative in GEO due to </w:t>
      </w:r>
      <w:r w:rsidRPr="004F7C5B">
        <w:rPr>
          <w:rFonts w:eastAsiaTheme="minorEastAsia"/>
          <w:sz w:val="22"/>
          <w:szCs w:val="22"/>
          <w:lang w:val="en-US" w:eastAsia="zh-CN"/>
        </w:rPr>
        <w:t>2 factors</w:t>
      </w:r>
      <w:r>
        <w:rPr>
          <w:rFonts w:eastAsiaTheme="minorEastAsia"/>
          <w:sz w:val="22"/>
          <w:szCs w:val="22"/>
          <w:lang w:val="en-US" w:eastAsia="zh-CN"/>
        </w:rPr>
        <w:t xml:space="preserve"> [2]:</w:t>
      </w:r>
    </w:p>
    <w:p w14:paraId="3F1DFEEA" w14:textId="77777777" w:rsidR="00EF492B" w:rsidRPr="00222482" w:rsidRDefault="00EF492B" w:rsidP="00EF492B">
      <w:pPr>
        <w:pStyle w:val="a9"/>
        <w:numPr>
          <w:ilvl w:val="0"/>
          <w:numId w:val="11"/>
        </w:numPr>
        <w:spacing w:after="120"/>
        <w:ind w:leftChars="0"/>
        <w:jc w:val="both"/>
        <w:rPr>
          <w:rFonts w:eastAsiaTheme="minorEastAsia"/>
          <w:sz w:val="22"/>
          <w:szCs w:val="22"/>
          <w:lang w:val="en-US" w:eastAsia="zh-CN"/>
        </w:rPr>
      </w:pPr>
      <w:r w:rsidRPr="00222482">
        <w:rPr>
          <w:rFonts w:eastAsiaTheme="minorEastAsia"/>
          <w:sz w:val="22"/>
          <w:szCs w:val="22"/>
          <w:lang w:val="en-US" w:eastAsia="zh-CN"/>
        </w:rPr>
        <w:t>Even for a perfectly circular and equatorial GEO orbit – which is almost never the case – variations in Earth’s gravitational field and other contributing gravitational fields cause the orbit to wobble, which causes the satellite’s relative distance from the ground to increase and decrease with varying rate of change, which in turn causes a varying delay drift (positive as the satellite’s stationary point gets further, negative as it gets closer);</w:t>
      </w:r>
    </w:p>
    <w:p w14:paraId="7CC93B09" w14:textId="77777777" w:rsidR="00EF492B" w:rsidRPr="00222482" w:rsidRDefault="00EF492B" w:rsidP="00EF492B">
      <w:pPr>
        <w:pStyle w:val="a9"/>
        <w:numPr>
          <w:ilvl w:val="0"/>
          <w:numId w:val="11"/>
        </w:numPr>
        <w:spacing w:after="120"/>
        <w:ind w:leftChars="0"/>
        <w:jc w:val="both"/>
        <w:rPr>
          <w:rFonts w:eastAsiaTheme="minorEastAsia"/>
          <w:sz w:val="22"/>
          <w:szCs w:val="22"/>
          <w:lang w:val="en-US" w:eastAsia="zh-CN"/>
        </w:rPr>
      </w:pPr>
      <w:r w:rsidRPr="00222482">
        <w:rPr>
          <w:rFonts w:eastAsiaTheme="minorEastAsia"/>
          <w:sz w:val="22"/>
          <w:szCs w:val="22"/>
          <w:lang w:val="en-US" w:eastAsia="zh-CN"/>
        </w:rPr>
        <w:t>Most communications satellites do not exhibit a perfectly equatorial Geo-stationary Earth Orbit (GEO), but rather a slightly inclined Geo-synchronous orbit (GSO) – in fact almost no MSS satellite is in a perfect equatorial orbit. This causes the typical “figure 8” pattern of the apparent satellite point in respect to the ground (aka satellite box movement), which furthers creates a varying change in the slant range, with a varying rate of change in time, which further contributes to the delay drift variation (positive or negative).</w:t>
      </w:r>
    </w:p>
    <w:p w14:paraId="7F3E5582" w14:textId="5A1DA9FF" w:rsidR="003C5F5D" w:rsidRDefault="003C5F5D" w:rsidP="007F7249">
      <w:pPr>
        <w:spacing w:after="120"/>
        <w:jc w:val="both"/>
        <w:rPr>
          <w:rFonts w:eastAsiaTheme="minorEastAsia"/>
          <w:sz w:val="22"/>
          <w:szCs w:val="22"/>
          <w:lang w:val="en-US" w:eastAsia="zh-CN"/>
        </w:rPr>
      </w:pPr>
      <w:r>
        <w:rPr>
          <w:rFonts w:eastAsiaTheme="minorEastAsia"/>
          <w:sz w:val="22"/>
          <w:szCs w:val="22"/>
          <w:lang w:val="en-US" w:eastAsia="zh-CN"/>
        </w:rPr>
        <w:t>Three s</w:t>
      </w:r>
      <w:r w:rsidR="00EF492B" w:rsidRPr="007F7249">
        <w:rPr>
          <w:rFonts w:eastAsiaTheme="minorEastAsia"/>
          <w:sz w:val="22"/>
          <w:szCs w:val="22"/>
          <w:lang w:val="en-US" w:eastAsia="zh-CN"/>
        </w:rPr>
        <w:t>olution</w:t>
      </w:r>
      <w:r>
        <w:rPr>
          <w:rFonts w:eastAsiaTheme="minorEastAsia"/>
          <w:sz w:val="22"/>
          <w:szCs w:val="22"/>
          <w:lang w:val="en-US" w:eastAsia="zh-CN"/>
        </w:rPr>
        <w:t>s were</w:t>
      </w:r>
      <w:r w:rsidR="00EF492B" w:rsidRPr="007F7249">
        <w:rPr>
          <w:rFonts w:eastAsiaTheme="minorEastAsia"/>
          <w:sz w:val="22"/>
          <w:szCs w:val="22"/>
          <w:lang w:val="en-US" w:eastAsia="zh-CN"/>
        </w:rPr>
        <w:t xml:space="preserve"> discussed</w:t>
      </w:r>
      <w:r>
        <w:rPr>
          <w:rFonts w:eastAsiaTheme="minorEastAsia"/>
          <w:sz w:val="22"/>
          <w:szCs w:val="22"/>
          <w:lang w:val="en-US" w:eastAsia="zh-CN"/>
        </w:rPr>
        <w:t xml:space="preserve"> as depicted in following table.</w:t>
      </w:r>
    </w:p>
    <w:p w14:paraId="3F0F868F" w14:textId="709F8085" w:rsidR="003C5F5D" w:rsidRDefault="003C5F5D" w:rsidP="003C5F5D">
      <w:pPr>
        <w:spacing w:after="120"/>
        <w:jc w:val="center"/>
        <w:rPr>
          <w:rFonts w:eastAsiaTheme="minorEastAsia"/>
          <w:sz w:val="22"/>
          <w:szCs w:val="22"/>
          <w:lang w:val="en-US" w:eastAsia="zh-CN"/>
        </w:rPr>
      </w:pPr>
      <w:r>
        <w:rPr>
          <w:rFonts w:eastAsiaTheme="minorEastAsia"/>
          <w:i/>
          <w:iCs/>
          <w:sz w:val="22"/>
          <w:szCs w:val="22"/>
          <w:lang w:eastAsia="zh-CN"/>
        </w:rPr>
        <w:t>Table</w:t>
      </w:r>
      <w:r w:rsidRPr="00AB5A01">
        <w:rPr>
          <w:rFonts w:eastAsiaTheme="minorEastAsia"/>
          <w:i/>
          <w:iCs/>
          <w:sz w:val="22"/>
          <w:szCs w:val="22"/>
          <w:lang w:eastAsia="zh-CN"/>
        </w:rPr>
        <w:t xml:space="preserve"> 1: </w:t>
      </w:r>
      <w:r w:rsidRPr="00237691">
        <w:rPr>
          <w:rFonts w:eastAsiaTheme="minorEastAsia"/>
          <w:i/>
          <w:iCs/>
          <w:sz w:val="22"/>
          <w:szCs w:val="22"/>
          <w:lang w:eastAsia="zh-CN"/>
        </w:rPr>
        <w:t>Pros and cons</w:t>
      </w:r>
      <w:r w:rsidRPr="00AB5A01">
        <w:rPr>
          <w:rFonts w:eastAsiaTheme="minorEastAsia"/>
          <w:i/>
          <w:iCs/>
          <w:sz w:val="22"/>
          <w:szCs w:val="22"/>
          <w:lang w:eastAsia="zh-CN"/>
        </w:rPr>
        <w:t xml:space="preserve"> of solution for </w:t>
      </w:r>
      <w:r w:rsidRPr="003C5F5D">
        <w:rPr>
          <w:rFonts w:eastAsiaTheme="minorEastAsia"/>
          <w:i/>
          <w:iCs/>
          <w:sz w:val="22"/>
          <w:szCs w:val="22"/>
          <w:lang w:eastAsia="zh-CN"/>
        </w:rPr>
        <w:t>TACommonDrift and TACommonDriftVariation for GEO</w:t>
      </w:r>
    </w:p>
    <w:tbl>
      <w:tblPr>
        <w:tblStyle w:val="a8"/>
        <w:tblW w:w="0" w:type="auto"/>
        <w:tblLook w:val="04A0" w:firstRow="1" w:lastRow="0" w:firstColumn="1" w:lastColumn="0" w:noHBand="0" w:noVBand="1"/>
      </w:tblPr>
      <w:tblGrid>
        <w:gridCol w:w="3397"/>
        <w:gridCol w:w="2836"/>
        <w:gridCol w:w="3117"/>
      </w:tblGrid>
      <w:tr w:rsidR="003C5F5D" w14:paraId="27D7951D" w14:textId="77777777" w:rsidTr="003C5F5D">
        <w:tc>
          <w:tcPr>
            <w:tcW w:w="3397" w:type="dxa"/>
          </w:tcPr>
          <w:p w14:paraId="40913150" w14:textId="77777777" w:rsidR="003C5F5D" w:rsidRDefault="003C5F5D" w:rsidP="007F7249">
            <w:pPr>
              <w:spacing w:after="120"/>
              <w:jc w:val="both"/>
              <w:rPr>
                <w:rFonts w:eastAsiaTheme="minorEastAsia"/>
                <w:sz w:val="22"/>
                <w:szCs w:val="22"/>
                <w:lang w:val="en-US" w:eastAsia="zh-CN"/>
              </w:rPr>
            </w:pPr>
          </w:p>
        </w:tc>
        <w:tc>
          <w:tcPr>
            <w:tcW w:w="2836" w:type="dxa"/>
          </w:tcPr>
          <w:p w14:paraId="1D1D901F" w14:textId="2D7F3E62" w:rsidR="003C5F5D" w:rsidRDefault="003C5F5D" w:rsidP="007F7249">
            <w:pPr>
              <w:spacing w:after="120"/>
              <w:jc w:val="both"/>
              <w:rPr>
                <w:rFonts w:eastAsiaTheme="minorEastAsia"/>
                <w:sz w:val="22"/>
                <w:szCs w:val="22"/>
                <w:lang w:val="en-US" w:eastAsia="zh-CN"/>
              </w:rPr>
            </w:pPr>
            <w:r>
              <w:rPr>
                <w:rFonts w:eastAsiaTheme="minorEastAsia" w:hint="eastAsia"/>
                <w:sz w:val="22"/>
                <w:szCs w:val="22"/>
                <w:lang w:val="en-US" w:eastAsia="zh-CN"/>
              </w:rPr>
              <w:t>p</w:t>
            </w:r>
            <w:r>
              <w:rPr>
                <w:rFonts w:eastAsiaTheme="minorEastAsia"/>
                <w:sz w:val="22"/>
                <w:szCs w:val="22"/>
                <w:lang w:val="en-US" w:eastAsia="zh-CN"/>
              </w:rPr>
              <w:t>ros</w:t>
            </w:r>
          </w:p>
        </w:tc>
        <w:tc>
          <w:tcPr>
            <w:tcW w:w="3117" w:type="dxa"/>
          </w:tcPr>
          <w:p w14:paraId="122EC8BC" w14:textId="583F76CC" w:rsidR="003C5F5D" w:rsidRDefault="003C5F5D" w:rsidP="007F7249">
            <w:pPr>
              <w:spacing w:after="120"/>
              <w:jc w:val="both"/>
              <w:rPr>
                <w:rFonts w:eastAsiaTheme="minorEastAsia"/>
                <w:sz w:val="22"/>
                <w:szCs w:val="22"/>
                <w:lang w:val="en-US" w:eastAsia="zh-CN"/>
              </w:rPr>
            </w:pPr>
            <w:r>
              <w:rPr>
                <w:rFonts w:eastAsiaTheme="minorEastAsia" w:hint="eastAsia"/>
                <w:sz w:val="22"/>
                <w:szCs w:val="22"/>
                <w:lang w:val="en-US" w:eastAsia="zh-CN"/>
              </w:rPr>
              <w:t>c</w:t>
            </w:r>
            <w:r>
              <w:rPr>
                <w:rFonts w:eastAsiaTheme="minorEastAsia"/>
                <w:sz w:val="22"/>
                <w:szCs w:val="22"/>
                <w:lang w:val="en-US" w:eastAsia="zh-CN"/>
              </w:rPr>
              <w:t>ons</w:t>
            </w:r>
          </w:p>
        </w:tc>
      </w:tr>
      <w:tr w:rsidR="003C5F5D" w14:paraId="66809107" w14:textId="77777777" w:rsidTr="003C5F5D">
        <w:tc>
          <w:tcPr>
            <w:tcW w:w="3397" w:type="dxa"/>
          </w:tcPr>
          <w:p w14:paraId="14803196" w14:textId="479A80D7" w:rsidR="003C5F5D" w:rsidRDefault="003C5F5D" w:rsidP="003C5F5D">
            <w:pPr>
              <w:spacing w:after="120"/>
              <w:jc w:val="both"/>
              <w:rPr>
                <w:rFonts w:eastAsiaTheme="minorEastAsia"/>
                <w:sz w:val="22"/>
                <w:szCs w:val="22"/>
                <w:lang w:val="en-US" w:eastAsia="zh-CN"/>
              </w:rPr>
            </w:pPr>
            <w:r w:rsidRPr="00831CE9">
              <w:rPr>
                <w:rFonts w:eastAsiaTheme="minorEastAsia"/>
                <w:sz w:val="22"/>
                <w:szCs w:val="22"/>
                <w:lang w:val="en-US" w:eastAsia="zh-CN"/>
              </w:rPr>
              <w:t>Option 1: adding one extra bit to indicate positive/negative of NTACommonDriftVariation</w:t>
            </w:r>
          </w:p>
        </w:tc>
        <w:tc>
          <w:tcPr>
            <w:tcW w:w="2836" w:type="dxa"/>
          </w:tcPr>
          <w:p w14:paraId="14FAF5E0" w14:textId="4B946554" w:rsidR="003C5F5D" w:rsidRPr="00831CE9" w:rsidRDefault="00831CE9" w:rsidP="003C5F5D">
            <w:pPr>
              <w:spacing w:after="120"/>
              <w:jc w:val="both"/>
              <w:rPr>
                <w:rFonts w:eastAsiaTheme="minorEastAsia"/>
                <w:sz w:val="22"/>
                <w:szCs w:val="22"/>
                <w:lang w:val="en-US" w:eastAsia="zh-CN"/>
              </w:rPr>
            </w:pPr>
            <w:r w:rsidRPr="00831CE9">
              <w:rPr>
                <w:rFonts w:eastAsiaTheme="minorEastAsia"/>
                <w:sz w:val="22"/>
                <w:szCs w:val="22"/>
                <w:lang w:val="en-US" w:eastAsia="zh-CN"/>
              </w:rPr>
              <w:t>unified signaling format</w:t>
            </w:r>
          </w:p>
        </w:tc>
        <w:tc>
          <w:tcPr>
            <w:tcW w:w="3117" w:type="dxa"/>
          </w:tcPr>
          <w:p w14:paraId="1DD89DAE" w14:textId="761B091B" w:rsidR="003C5F5D" w:rsidRDefault="003C5F5D" w:rsidP="003C5F5D">
            <w:pPr>
              <w:spacing w:after="120"/>
              <w:jc w:val="both"/>
              <w:rPr>
                <w:rFonts w:eastAsiaTheme="minorEastAsia"/>
                <w:sz w:val="22"/>
                <w:szCs w:val="22"/>
                <w:lang w:val="en-US" w:eastAsia="zh-CN"/>
              </w:rPr>
            </w:pPr>
            <w:r w:rsidRPr="003C5F5D">
              <w:rPr>
                <w:rFonts w:eastAsiaTheme="minorEastAsia"/>
                <w:sz w:val="22"/>
                <w:szCs w:val="22"/>
                <w:lang w:val="en-US" w:eastAsia="zh-CN"/>
              </w:rPr>
              <w:t>bit allocation of 16 bits instead of 15 bits</w:t>
            </w:r>
            <w:r>
              <w:rPr>
                <w:rFonts w:eastAsiaTheme="minorEastAsia"/>
                <w:sz w:val="22"/>
                <w:szCs w:val="22"/>
                <w:lang w:val="en-US" w:eastAsia="zh-CN"/>
              </w:rPr>
              <w:t>;</w:t>
            </w:r>
          </w:p>
          <w:p w14:paraId="06394A59" w14:textId="7471E98E" w:rsidR="00831CE9" w:rsidRDefault="00831CE9" w:rsidP="003C5F5D">
            <w:pPr>
              <w:spacing w:after="120"/>
              <w:jc w:val="both"/>
              <w:rPr>
                <w:rFonts w:eastAsiaTheme="minorEastAsia"/>
                <w:sz w:val="22"/>
                <w:szCs w:val="22"/>
                <w:lang w:val="en-US" w:eastAsia="zh-CN"/>
              </w:rPr>
            </w:pPr>
            <w:r>
              <w:rPr>
                <w:rFonts w:eastAsiaTheme="minorEastAsia" w:hint="eastAsia"/>
                <w:sz w:val="22"/>
                <w:szCs w:val="22"/>
                <w:lang w:val="en-US" w:eastAsia="zh-CN"/>
              </w:rPr>
              <w:t>c</w:t>
            </w:r>
            <w:r>
              <w:rPr>
                <w:rFonts w:eastAsiaTheme="minorEastAsia"/>
                <w:sz w:val="22"/>
                <w:szCs w:val="22"/>
                <w:lang w:val="en-US" w:eastAsia="zh-CN"/>
              </w:rPr>
              <w:t xml:space="preserve">an’t support </w:t>
            </w:r>
            <w:r w:rsidRPr="00831CE9">
              <w:rPr>
                <w:rFonts w:eastAsiaTheme="minorEastAsia"/>
                <w:sz w:val="22"/>
                <w:szCs w:val="22"/>
                <w:lang w:val="en-US" w:eastAsia="zh-CN"/>
              </w:rPr>
              <w:t>longer duration with sufficient accuracy;</w:t>
            </w:r>
          </w:p>
          <w:p w14:paraId="7AB7568E" w14:textId="57C78F7D" w:rsidR="003C5F5D" w:rsidRDefault="003C5F5D" w:rsidP="003C5F5D">
            <w:pPr>
              <w:spacing w:after="120"/>
              <w:jc w:val="both"/>
              <w:rPr>
                <w:rFonts w:eastAsiaTheme="minorEastAsia"/>
                <w:sz w:val="22"/>
                <w:szCs w:val="22"/>
                <w:lang w:val="en-US" w:eastAsia="zh-CN"/>
              </w:rPr>
            </w:pPr>
          </w:p>
        </w:tc>
      </w:tr>
      <w:tr w:rsidR="003C5F5D" w14:paraId="78E05029" w14:textId="77777777" w:rsidTr="003C5F5D">
        <w:tc>
          <w:tcPr>
            <w:tcW w:w="3397" w:type="dxa"/>
          </w:tcPr>
          <w:p w14:paraId="6D4894BA" w14:textId="3C372EDB" w:rsidR="003C5F5D" w:rsidRDefault="003C5F5D" w:rsidP="003C5F5D">
            <w:pPr>
              <w:spacing w:after="120"/>
              <w:jc w:val="both"/>
              <w:rPr>
                <w:rFonts w:eastAsiaTheme="minorEastAsia"/>
                <w:sz w:val="22"/>
                <w:szCs w:val="22"/>
                <w:lang w:val="en-US" w:eastAsia="zh-CN"/>
              </w:rPr>
            </w:pPr>
            <w:r w:rsidRPr="00831CE9">
              <w:rPr>
                <w:rFonts w:eastAsiaTheme="minorEastAsia"/>
                <w:sz w:val="22"/>
                <w:szCs w:val="22"/>
                <w:lang w:val="en-US" w:eastAsia="zh-CN"/>
              </w:rPr>
              <w:t>Option 2:  a new granularity and range</w:t>
            </w:r>
          </w:p>
        </w:tc>
        <w:tc>
          <w:tcPr>
            <w:tcW w:w="2836" w:type="dxa"/>
          </w:tcPr>
          <w:p w14:paraId="4F945973" w14:textId="4225885A" w:rsidR="003C5F5D" w:rsidRDefault="003C5F5D" w:rsidP="003C5F5D">
            <w:pPr>
              <w:spacing w:after="120"/>
              <w:jc w:val="both"/>
              <w:rPr>
                <w:rFonts w:eastAsiaTheme="minorEastAsia"/>
                <w:sz w:val="22"/>
                <w:szCs w:val="22"/>
                <w:lang w:val="en-US" w:eastAsia="zh-CN"/>
              </w:rPr>
            </w:pPr>
            <w:r>
              <w:rPr>
                <w:rFonts w:eastAsiaTheme="minorEastAsia"/>
                <w:sz w:val="22"/>
                <w:szCs w:val="22"/>
                <w:lang w:val="en-US" w:eastAsia="zh-CN"/>
              </w:rPr>
              <w:t xml:space="preserve">keep </w:t>
            </w:r>
            <w:r w:rsidRPr="003C5F5D">
              <w:rPr>
                <w:rFonts w:eastAsiaTheme="minorEastAsia"/>
                <w:sz w:val="22"/>
                <w:szCs w:val="22"/>
                <w:lang w:val="en-US" w:eastAsia="zh-CN"/>
              </w:rPr>
              <w:t>bit allocation 15 bits</w:t>
            </w:r>
            <w:r>
              <w:rPr>
                <w:rFonts w:eastAsiaTheme="minorEastAsia"/>
                <w:sz w:val="22"/>
                <w:szCs w:val="22"/>
                <w:lang w:val="en-US" w:eastAsia="zh-CN"/>
              </w:rPr>
              <w:t>;</w:t>
            </w:r>
          </w:p>
          <w:p w14:paraId="147EA5F3" w14:textId="24E3F7F8" w:rsidR="003C5F5D" w:rsidRDefault="003C5F5D" w:rsidP="003C5F5D">
            <w:pPr>
              <w:spacing w:after="120"/>
              <w:jc w:val="both"/>
              <w:rPr>
                <w:rFonts w:eastAsiaTheme="minorEastAsia"/>
                <w:sz w:val="22"/>
                <w:szCs w:val="22"/>
                <w:lang w:val="en-US" w:eastAsia="zh-CN"/>
              </w:rPr>
            </w:pPr>
            <w:r w:rsidRPr="00831CE9">
              <w:rPr>
                <w:rFonts w:eastAsiaTheme="minorEastAsia"/>
                <w:sz w:val="22"/>
                <w:szCs w:val="22"/>
                <w:lang w:val="en-US" w:eastAsia="zh-CN"/>
              </w:rPr>
              <w:t xml:space="preserve">ensure common TA estimation during longer </w:t>
            </w:r>
            <w:r w:rsidRPr="00831CE9">
              <w:rPr>
                <w:rFonts w:eastAsiaTheme="minorEastAsia"/>
                <w:sz w:val="22"/>
                <w:szCs w:val="22"/>
                <w:lang w:val="en-US" w:eastAsia="zh-CN"/>
              </w:rPr>
              <w:lastRenderedPageBreak/>
              <w:t>duration with sufficient accuracy;</w:t>
            </w:r>
          </w:p>
        </w:tc>
        <w:tc>
          <w:tcPr>
            <w:tcW w:w="3117" w:type="dxa"/>
          </w:tcPr>
          <w:p w14:paraId="4E6DFBDD" w14:textId="2B754B63" w:rsidR="00831CE9" w:rsidRPr="00831CE9" w:rsidRDefault="00831CE9" w:rsidP="003C5F5D">
            <w:pPr>
              <w:spacing w:after="120"/>
              <w:jc w:val="both"/>
              <w:rPr>
                <w:rFonts w:eastAsiaTheme="minorEastAsia"/>
                <w:sz w:val="22"/>
                <w:szCs w:val="22"/>
                <w:lang w:val="en-US" w:eastAsia="zh-CN"/>
              </w:rPr>
            </w:pPr>
            <w:r w:rsidRPr="00831CE9">
              <w:rPr>
                <w:rFonts w:eastAsiaTheme="minorEastAsia"/>
                <w:sz w:val="22"/>
                <w:szCs w:val="22"/>
                <w:lang w:val="en-US" w:eastAsia="zh-CN"/>
              </w:rPr>
              <w:lastRenderedPageBreak/>
              <w:t>TA common parameters respectively for GEO and NGSO;</w:t>
            </w:r>
          </w:p>
          <w:p w14:paraId="59B110DA" w14:textId="0D4DA0B5" w:rsidR="003C5F5D" w:rsidRDefault="003C5F5D" w:rsidP="003C5F5D">
            <w:pPr>
              <w:spacing w:after="120"/>
              <w:jc w:val="both"/>
              <w:rPr>
                <w:rFonts w:eastAsiaTheme="minorEastAsia"/>
                <w:sz w:val="22"/>
                <w:szCs w:val="22"/>
                <w:lang w:val="en-US" w:eastAsia="zh-CN"/>
              </w:rPr>
            </w:pPr>
          </w:p>
        </w:tc>
      </w:tr>
      <w:tr w:rsidR="003C5F5D" w14:paraId="4EC014F3" w14:textId="77777777" w:rsidTr="003C5F5D">
        <w:tc>
          <w:tcPr>
            <w:tcW w:w="3397" w:type="dxa"/>
          </w:tcPr>
          <w:p w14:paraId="50703459" w14:textId="3BDDD0A8" w:rsidR="003C5F5D" w:rsidRDefault="003C5F5D" w:rsidP="003C5F5D">
            <w:pPr>
              <w:spacing w:after="120"/>
              <w:jc w:val="both"/>
              <w:rPr>
                <w:rFonts w:eastAsiaTheme="minorEastAsia"/>
                <w:sz w:val="22"/>
                <w:szCs w:val="22"/>
                <w:lang w:val="en-US" w:eastAsia="zh-CN"/>
              </w:rPr>
            </w:pPr>
            <w:r w:rsidRPr="00831CE9">
              <w:rPr>
                <w:rFonts w:eastAsiaTheme="minorEastAsia"/>
                <w:sz w:val="22"/>
                <w:szCs w:val="22"/>
                <w:lang w:val="en-US" w:eastAsia="zh-CN"/>
              </w:rPr>
              <w:t xml:space="preserve">Option 3: </w:t>
            </w:r>
            <w:r w:rsidR="00831CE9" w:rsidRPr="00831CE9">
              <w:rPr>
                <w:rFonts w:eastAsiaTheme="minorEastAsia"/>
                <w:sz w:val="22"/>
                <w:szCs w:val="22"/>
                <w:lang w:val="en-US" w:eastAsia="zh-CN"/>
              </w:rPr>
              <w:t>no indication of NTACommonDriftVariation in GEO</w:t>
            </w:r>
          </w:p>
        </w:tc>
        <w:tc>
          <w:tcPr>
            <w:tcW w:w="2836" w:type="dxa"/>
          </w:tcPr>
          <w:p w14:paraId="7B95131E" w14:textId="2EEDD5FE" w:rsidR="003C5F5D" w:rsidRDefault="00831CE9" w:rsidP="003C5F5D">
            <w:pPr>
              <w:spacing w:after="120"/>
              <w:jc w:val="both"/>
              <w:rPr>
                <w:rFonts w:eastAsiaTheme="minorEastAsia"/>
                <w:sz w:val="22"/>
                <w:szCs w:val="22"/>
                <w:lang w:val="en-US" w:eastAsia="zh-CN"/>
              </w:rPr>
            </w:pPr>
            <w:r w:rsidRPr="00831CE9">
              <w:rPr>
                <w:rFonts w:eastAsiaTheme="minorEastAsia"/>
                <w:sz w:val="22"/>
                <w:szCs w:val="22"/>
                <w:lang w:val="en-US" w:eastAsia="zh-CN"/>
              </w:rPr>
              <w:t>unified signaling format</w:t>
            </w:r>
          </w:p>
        </w:tc>
        <w:tc>
          <w:tcPr>
            <w:tcW w:w="3117" w:type="dxa"/>
          </w:tcPr>
          <w:p w14:paraId="249089AF" w14:textId="77777777" w:rsidR="00831CE9" w:rsidRDefault="00831CE9" w:rsidP="00831CE9">
            <w:pPr>
              <w:spacing w:after="120"/>
              <w:jc w:val="both"/>
              <w:rPr>
                <w:rFonts w:eastAsiaTheme="minorEastAsia"/>
                <w:sz w:val="22"/>
                <w:szCs w:val="22"/>
                <w:lang w:val="en-US" w:eastAsia="zh-CN"/>
              </w:rPr>
            </w:pPr>
            <w:r>
              <w:rPr>
                <w:rFonts w:eastAsiaTheme="minorEastAsia" w:hint="eastAsia"/>
                <w:sz w:val="22"/>
                <w:szCs w:val="22"/>
                <w:lang w:val="en-US" w:eastAsia="zh-CN"/>
              </w:rPr>
              <w:t>c</w:t>
            </w:r>
            <w:r>
              <w:rPr>
                <w:rFonts w:eastAsiaTheme="minorEastAsia"/>
                <w:sz w:val="22"/>
                <w:szCs w:val="22"/>
                <w:lang w:val="en-US" w:eastAsia="zh-CN"/>
              </w:rPr>
              <w:t xml:space="preserve">an’t support </w:t>
            </w:r>
            <w:r w:rsidRPr="00831CE9">
              <w:rPr>
                <w:rFonts w:eastAsiaTheme="minorEastAsia"/>
                <w:sz w:val="22"/>
                <w:szCs w:val="22"/>
                <w:lang w:val="en-US" w:eastAsia="zh-CN"/>
              </w:rPr>
              <w:t>longer duration with sufficient accuracy;</w:t>
            </w:r>
          </w:p>
          <w:p w14:paraId="210B6F78" w14:textId="77777777" w:rsidR="003C5F5D" w:rsidRPr="00831CE9" w:rsidRDefault="003C5F5D" w:rsidP="003C5F5D">
            <w:pPr>
              <w:spacing w:after="120"/>
              <w:jc w:val="both"/>
              <w:rPr>
                <w:rFonts w:eastAsiaTheme="minorEastAsia"/>
                <w:sz w:val="22"/>
                <w:szCs w:val="22"/>
                <w:lang w:val="en-US" w:eastAsia="zh-CN"/>
              </w:rPr>
            </w:pPr>
          </w:p>
        </w:tc>
      </w:tr>
    </w:tbl>
    <w:p w14:paraId="1CE3FC0E" w14:textId="77777777" w:rsidR="003C5F5D" w:rsidRDefault="003C5F5D" w:rsidP="007F7249">
      <w:pPr>
        <w:spacing w:after="120"/>
        <w:jc w:val="both"/>
        <w:rPr>
          <w:rFonts w:eastAsiaTheme="minorEastAsia"/>
          <w:sz w:val="22"/>
          <w:szCs w:val="22"/>
          <w:lang w:val="en-US" w:eastAsia="zh-CN"/>
        </w:rPr>
      </w:pPr>
    </w:p>
    <w:p w14:paraId="4EEAB4EA" w14:textId="3D3EA4AF" w:rsidR="00EF492B" w:rsidRPr="007F7249" w:rsidRDefault="00831CE9" w:rsidP="007F7249">
      <w:pPr>
        <w:spacing w:after="120"/>
        <w:jc w:val="both"/>
        <w:rPr>
          <w:rFonts w:eastAsiaTheme="minorEastAsia"/>
          <w:sz w:val="22"/>
          <w:szCs w:val="22"/>
          <w:lang w:val="en-US" w:eastAsia="zh-CN"/>
        </w:rPr>
      </w:pPr>
      <w:r>
        <w:rPr>
          <w:rFonts w:eastAsiaTheme="minorEastAsia"/>
          <w:sz w:val="22"/>
          <w:szCs w:val="22"/>
          <w:lang w:val="en-US" w:eastAsia="zh-CN"/>
        </w:rPr>
        <w:t>Option 1 and Option 3</w:t>
      </w:r>
      <w:r w:rsidR="00EF492B" w:rsidRPr="007F7249">
        <w:rPr>
          <w:rFonts w:eastAsiaTheme="minorEastAsia"/>
          <w:sz w:val="22"/>
          <w:szCs w:val="22"/>
          <w:lang w:val="en-US" w:eastAsia="zh-CN"/>
        </w:rPr>
        <w:t xml:space="preserve"> </w:t>
      </w:r>
      <w:r>
        <w:rPr>
          <w:rFonts w:eastAsiaTheme="minorEastAsia"/>
          <w:sz w:val="22"/>
          <w:szCs w:val="22"/>
          <w:lang w:val="en-US" w:eastAsia="zh-CN"/>
        </w:rPr>
        <w:t>with</w:t>
      </w:r>
      <w:r w:rsidR="00EF492B" w:rsidRPr="007F7249">
        <w:rPr>
          <w:rFonts w:eastAsiaTheme="minorEastAsia"/>
          <w:sz w:val="22"/>
          <w:szCs w:val="22"/>
          <w:lang w:val="en-US" w:eastAsia="zh-CN"/>
        </w:rPr>
        <w:t xml:space="preserve"> the granularity and range would result in accuracy loss.</w:t>
      </w:r>
    </w:p>
    <w:p w14:paraId="1D2B5D89" w14:textId="35308615" w:rsidR="00EF492B" w:rsidRDefault="00831CE9" w:rsidP="00EF492B">
      <w:pPr>
        <w:spacing w:after="120"/>
        <w:jc w:val="both"/>
        <w:rPr>
          <w:rFonts w:eastAsiaTheme="minorEastAsia"/>
          <w:sz w:val="22"/>
          <w:szCs w:val="22"/>
          <w:lang w:val="en-US" w:eastAsia="zh-CN"/>
        </w:rPr>
      </w:pPr>
      <w:r>
        <w:rPr>
          <w:rFonts w:eastAsiaTheme="minorEastAsia"/>
          <w:sz w:val="22"/>
          <w:szCs w:val="22"/>
          <w:lang w:val="en-US" w:eastAsia="zh-CN"/>
        </w:rPr>
        <w:t>Option 2</w:t>
      </w:r>
      <w:r w:rsidR="00EF492B">
        <w:rPr>
          <w:rFonts w:eastAsiaTheme="minorEastAsia"/>
          <w:sz w:val="22"/>
          <w:szCs w:val="22"/>
          <w:lang w:val="en-US" w:eastAsia="zh-CN"/>
        </w:rPr>
        <w:t xml:space="preserve"> is to change the granularity and range keep</w:t>
      </w:r>
      <w:r w:rsidR="00693F66">
        <w:rPr>
          <w:rFonts w:eastAsiaTheme="minorEastAsia"/>
          <w:sz w:val="22"/>
          <w:szCs w:val="22"/>
          <w:lang w:val="en-US" w:eastAsia="zh-CN"/>
        </w:rPr>
        <w:t>ing</w:t>
      </w:r>
      <w:r w:rsidR="00EF492B">
        <w:rPr>
          <w:rFonts w:eastAsiaTheme="minorEastAsia"/>
          <w:sz w:val="22"/>
          <w:szCs w:val="22"/>
          <w:lang w:val="en-US" w:eastAsia="zh-CN"/>
        </w:rPr>
        <w:t xml:space="preserve"> the same bit allocation. This can be justified by the Doppler shift of 0.93 ppm, which is significantly smaller than that in LEO which is in the order of 24 ppm.  It was found via simulations that best results for GEO can be achieved with new granularity and range of </w:t>
      </w:r>
      <w:bookmarkStart w:id="3" w:name="OLE_LINK1"/>
      <w:bookmarkStart w:id="4" w:name="OLE_LINK2"/>
      <w:r w:rsidR="00EF492B" w:rsidRPr="00D639EA">
        <w:rPr>
          <w:rFonts w:eastAsiaTheme="minorEastAsia"/>
          <w:sz w:val="22"/>
          <w:szCs w:val="22"/>
          <w:lang w:val="en-US" w:eastAsia="zh-CN"/>
        </w:rPr>
        <w:t>TACommonDrift</w:t>
      </w:r>
      <w:r w:rsidR="00EF492B">
        <w:rPr>
          <w:rFonts w:eastAsiaTheme="minorEastAsia"/>
          <w:sz w:val="22"/>
          <w:szCs w:val="22"/>
          <w:lang w:val="en-US" w:eastAsia="zh-CN"/>
        </w:rPr>
        <w:t xml:space="preserve"> and </w:t>
      </w:r>
      <w:r w:rsidR="00EF492B" w:rsidRPr="00D639EA">
        <w:rPr>
          <w:rFonts w:eastAsiaTheme="minorEastAsia"/>
          <w:sz w:val="22"/>
          <w:szCs w:val="22"/>
          <w:lang w:val="en-US" w:eastAsia="zh-CN"/>
        </w:rPr>
        <w:t>TACommonDrift</w:t>
      </w:r>
      <w:r w:rsidR="00EF492B">
        <w:rPr>
          <w:rFonts w:eastAsiaTheme="minorEastAsia"/>
          <w:sz w:val="22"/>
          <w:szCs w:val="22"/>
          <w:lang w:val="en-US" w:eastAsia="zh-CN"/>
        </w:rPr>
        <w:t>Variation</w:t>
      </w:r>
      <w:bookmarkEnd w:id="3"/>
      <w:bookmarkEnd w:id="4"/>
      <w:r w:rsidR="00EF492B">
        <w:rPr>
          <w:rFonts w:eastAsiaTheme="minorEastAsia"/>
          <w:sz w:val="22"/>
          <w:szCs w:val="22"/>
          <w:lang w:val="en-US" w:eastAsia="zh-CN"/>
        </w:rPr>
        <w:t xml:space="preserve"> as shown below:</w:t>
      </w:r>
    </w:p>
    <w:p w14:paraId="23B01328" w14:textId="0FEFEBEE" w:rsidR="00EF492B" w:rsidRPr="00D639EA" w:rsidRDefault="00EF492B" w:rsidP="00EF492B">
      <w:pPr>
        <w:pStyle w:val="a9"/>
        <w:numPr>
          <w:ilvl w:val="0"/>
          <w:numId w:val="12"/>
        </w:numPr>
        <w:spacing w:after="120"/>
        <w:ind w:leftChars="0"/>
        <w:jc w:val="both"/>
        <w:rPr>
          <w:rFonts w:eastAsiaTheme="minorEastAsia"/>
          <w:sz w:val="22"/>
          <w:szCs w:val="22"/>
          <w:lang w:eastAsia="zh-CN"/>
        </w:rPr>
      </w:pPr>
      <w:r w:rsidRPr="00D639EA">
        <w:rPr>
          <w:rFonts w:eastAsiaTheme="minorEastAsia"/>
          <w:sz w:val="22"/>
          <w:szCs w:val="22"/>
          <w:lang w:eastAsia="zh-CN"/>
        </w:rPr>
        <w:t>TACommonDrift with granularity 0.2 * 1e-4 us/s and range +/-5.</w:t>
      </w:r>
      <w:r w:rsidR="00A57D7A">
        <w:rPr>
          <w:rFonts w:eastAsiaTheme="minorEastAsia"/>
          <w:sz w:val="22"/>
          <w:szCs w:val="22"/>
          <w:lang w:eastAsia="zh-CN"/>
        </w:rPr>
        <w:t>24</w:t>
      </w:r>
      <w:r w:rsidRPr="00D639EA">
        <w:rPr>
          <w:rFonts w:eastAsiaTheme="minorEastAsia"/>
          <w:sz w:val="22"/>
          <w:szCs w:val="22"/>
          <w:lang w:eastAsia="zh-CN"/>
        </w:rPr>
        <w:t xml:space="preserve"> us/s</w:t>
      </w:r>
      <w:r w:rsidR="007D06C6">
        <w:rPr>
          <w:rFonts w:eastAsiaTheme="minorEastAsia"/>
          <w:sz w:val="22"/>
          <w:szCs w:val="22"/>
          <w:lang w:eastAsia="zh-CN"/>
        </w:rPr>
        <w:t xml:space="preserve"> </w:t>
      </w:r>
      <w:bookmarkStart w:id="5" w:name="OLE_LINK3"/>
      <w:bookmarkStart w:id="6" w:name="OLE_LINK4"/>
      <w:r w:rsidR="007D06C6" w:rsidRPr="007D06C6">
        <w:rPr>
          <w:rFonts w:eastAsiaTheme="minorEastAsia" w:hint="eastAsia"/>
          <w:sz w:val="22"/>
          <w:szCs w:val="22"/>
          <w:lang w:eastAsia="zh-CN"/>
        </w:rPr>
        <w:t>(</w:t>
      </w:r>
      <w:r w:rsidR="007D06C6" w:rsidRPr="007D06C6">
        <w:rPr>
          <w:sz w:val="22"/>
          <w:szCs w:val="22"/>
        </w:rPr>
        <w:t>- 262144… + 262143)</w:t>
      </w:r>
      <w:r w:rsidRPr="007D06C6">
        <w:rPr>
          <w:rFonts w:eastAsiaTheme="minorEastAsia"/>
          <w:sz w:val="22"/>
          <w:szCs w:val="22"/>
          <w:lang w:eastAsia="zh-CN"/>
        </w:rPr>
        <w:t>,</w:t>
      </w:r>
      <w:bookmarkEnd w:id="5"/>
      <w:bookmarkEnd w:id="6"/>
      <w:r w:rsidRPr="00D639EA">
        <w:rPr>
          <w:rFonts w:eastAsiaTheme="minorEastAsia"/>
          <w:sz w:val="22"/>
          <w:szCs w:val="22"/>
          <w:lang w:eastAsia="zh-CN"/>
        </w:rPr>
        <w:t xml:space="preserve"> bits allocation 19 bits</w:t>
      </w:r>
    </w:p>
    <w:p w14:paraId="34DBBCD3" w14:textId="580C51FE" w:rsidR="00EF492B" w:rsidRPr="00D639EA" w:rsidRDefault="00EF492B" w:rsidP="00EF492B">
      <w:pPr>
        <w:pStyle w:val="a9"/>
        <w:numPr>
          <w:ilvl w:val="0"/>
          <w:numId w:val="12"/>
        </w:numPr>
        <w:spacing w:after="120"/>
        <w:ind w:leftChars="0"/>
        <w:jc w:val="both"/>
        <w:rPr>
          <w:rFonts w:eastAsiaTheme="minorEastAsia"/>
          <w:sz w:val="22"/>
          <w:szCs w:val="22"/>
          <w:lang w:eastAsia="zh-CN"/>
        </w:rPr>
      </w:pPr>
      <w:r w:rsidRPr="00D639EA">
        <w:rPr>
          <w:rFonts w:eastAsiaTheme="minorEastAsia"/>
          <w:sz w:val="22"/>
          <w:szCs w:val="22"/>
          <w:lang w:eastAsia="zh-CN"/>
        </w:rPr>
        <w:t>TACommonDriftVariation with granularity 2 * 1e-</w:t>
      </w:r>
      <w:r w:rsidR="007D06C6">
        <w:rPr>
          <w:rFonts w:eastAsiaTheme="minorEastAsia" w:hint="eastAsia"/>
          <w:sz w:val="22"/>
          <w:szCs w:val="22"/>
          <w:lang w:eastAsia="zh-CN"/>
        </w:rPr>
        <w:t>4</w:t>
      </w:r>
      <w:r w:rsidRPr="00D639EA">
        <w:rPr>
          <w:rFonts w:eastAsiaTheme="minorEastAsia"/>
          <w:sz w:val="22"/>
          <w:szCs w:val="22"/>
          <w:lang w:eastAsia="zh-CN"/>
        </w:rPr>
        <w:t xml:space="preserve"> </w:t>
      </w:r>
      <w:r w:rsidR="007D06C6">
        <w:rPr>
          <w:rFonts w:eastAsiaTheme="minorEastAsia" w:hint="eastAsia"/>
          <w:sz w:val="22"/>
          <w:szCs w:val="22"/>
          <w:lang w:eastAsia="zh-CN"/>
        </w:rPr>
        <w:t>n</w:t>
      </w:r>
      <w:r w:rsidRPr="00D639EA">
        <w:rPr>
          <w:rFonts w:eastAsiaTheme="minorEastAsia"/>
          <w:sz w:val="22"/>
          <w:szCs w:val="22"/>
          <w:lang w:eastAsia="zh-CN"/>
        </w:rPr>
        <w:t>s/s</w:t>
      </w:r>
      <w:r w:rsidR="00693F66" w:rsidRPr="00693F66">
        <w:rPr>
          <w:rFonts w:eastAsiaTheme="minorEastAsia"/>
          <w:sz w:val="22"/>
          <w:szCs w:val="22"/>
          <w:vertAlign w:val="superscript"/>
          <w:lang w:eastAsia="zh-CN"/>
        </w:rPr>
        <w:t>2</w:t>
      </w:r>
      <w:r w:rsidRPr="00D639EA">
        <w:rPr>
          <w:rFonts w:eastAsiaTheme="minorEastAsia"/>
          <w:sz w:val="22"/>
          <w:szCs w:val="22"/>
          <w:lang w:eastAsia="zh-CN"/>
        </w:rPr>
        <w:t> and range +/-3.27 ns/s</w:t>
      </w:r>
      <w:r w:rsidR="00693F66" w:rsidRPr="00693F66">
        <w:rPr>
          <w:rFonts w:eastAsiaTheme="minorEastAsia"/>
          <w:sz w:val="22"/>
          <w:szCs w:val="22"/>
          <w:vertAlign w:val="superscript"/>
          <w:lang w:eastAsia="zh-CN"/>
        </w:rPr>
        <w:t>2</w:t>
      </w:r>
      <w:r w:rsidR="007D06C6">
        <w:rPr>
          <w:rFonts w:eastAsiaTheme="minorEastAsia"/>
          <w:sz w:val="22"/>
          <w:szCs w:val="22"/>
          <w:vertAlign w:val="superscript"/>
          <w:lang w:eastAsia="zh-CN"/>
        </w:rPr>
        <w:t xml:space="preserve"> </w:t>
      </w:r>
      <w:r w:rsidR="007D06C6" w:rsidRPr="00A404B2">
        <w:rPr>
          <w:rFonts w:eastAsiaTheme="minorEastAsia" w:hint="eastAsia"/>
          <w:sz w:val="22"/>
          <w:szCs w:val="22"/>
          <w:lang w:eastAsia="zh-CN"/>
        </w:rPr>
        <w:t>(</w:t>
      </w:r>
      <w:r w:rsidR="007D06C6" w:rsidRPr="00A404B2">
        <w:rPr>
          <w:sz w:val="22"/>
          <w:szCs w:val="22"/>
        </w:rPr>
        <w:t xml:space="preserve">- </w:t>
      </w:r>
      <w:r w:rsidR="007D06C6">
        <w:rPr>
          <w:sz w:val="22"/>
          <w:szCs w:val="22"/>
        </w:rPr>
        <w:t>16384</w:t>
      </w:r>
      <w:r w:rsidR="007D06C6" w:rsidRPr="00A404B2">
        <w:rPr>
          <w:sz w:val="22"/>
          <w:szCs w:val="22"/>
        </w:rPr>
        <w:t xml:space="preserve">… + </w:t>
      </w:r>
      <w:r w:rsidR="007D06C6">
        <w:rPr>
          <w:sz w:val="22"/>
          <w:szCs w:val="22"/>
        </w:rPr>
        <w:t>1638</w:t>
      </w:r>
      <w:r w:rsidR="007D06C6" w:rsidRPr="00A404B2">
        <w:rPr>
          <w:sz w:val="22"/>
          <w:szCs w:val="22"/>
        </w:rPr>
        <w:t>3)</w:t>
      </w:r>
      <w:r w:rsidR="007D06C6" w:rsidRPr="00A404B2">
        <w:rPr>
          <w:rFonts w:eastAsiaTheme="minorEastAsia"/>
          <w:sz w:val="22"/>
          <w:szCs w:val="22"/>
          <w:lang w:eastAsia="zh-CN"/>
        </w:rPr>
        <w:t>,</w:t>
      </w:r>
      <w:r w:rsidRPr="00D639EA">
        <w:rPr>
          <w:rFonts w:eastAsiaTheme="minorEastAsia"/>
          <w:sz w:val="22"/>
          <w:szCs w:val="22"/>
          <w:lang w:eastAsia="zh-CN"/>
        </w:rPr>
        <w:t xml:space="preserve"> bits allocation 15 bits</w:t>
      </w:r>
    </w:p>
    <w:p w14:paraId="6CE7B594" w14:textId="5BC46715" w:rsidR="00EF492B" w:rsidRDefault="00EF492B" w:rsidP="00EF492B">
      <w:pPr>
        <w:spacing w:after="120"/>
        <w:jc w:val="both"/>
        <w:rPr>
          <w:rFonts w:eastAsiaTheme="minorEastAsia"/>
          <w:sz w:val="22"/>
          <w:szCs w:val="22"/>
          <w:lang w:eastAsia="zh-CN"/>
        </w:rPr>
      </w:pPr>
      <w:r w:rsidRPr="00D639EA">
        <w:rPr>
          <w:rFonts w:eastAsiaTheme="minorEastAsia"/>
          <w:sz w:val="22"/>
          <w:szCs w:val="22"/>
          <w:lang w:eastAsia="zh-CN"/>
        </w:rPr>
        <w:t xml:space="preserve">The new granularity and </w:t>
      </w:r>
      <w:r w:rsidR="00F33167">
        <w:rPr>
          <w:rFonts w:eastAsiaTheme="minorEastAsia"/>
          <w:sz w:val="22"/>
          <w:szCs w:val="22"/>
          <w:lang w:eastAsia="zh-CN"/>
        </w:rPr>
        <w:t>range</w:t>
      </w:r>
      <w:r w:rsidR="00F33167" w:rsidRPr="00D639EA">
        <w:rPr>
          <w:rFonts w:eastAsiaTheme="minorEastAsia"/>
          <w:sz w:val="22"/>
          <w:szCs w:val="22"/>
          <w:lang w:eastAsia="zh-CN"/>
        </w:rPr>
        <w:t xml:space="preserve"> </w:t>
      </w:r>
      <w:r w:rsidRPr="00D639EA">
        <w:rPr>
          <w:rFonts w:eastAsiaTheme="minorEastAsia"/>
          <w:sz w:val="22"/>
          <w:szCs w:val="22"/>
          <w:lang w:eastAsia="zh-CN"/>
        </w:rPr>
        <w:t>allow an accuracy for the UE prediction of the common TA in the order of 0.1 us with prediction time up to 900 seconds</w:t>
      </w:r>
      <w:r>
        <w:rPr>
          <w:rFonts w:eastAsiaTheme="minorEastAsia"/>
          <w:sz w:val="22"/>
          <w:szCs w:val="22"/>
          <w:lang w:eastAsia="zh-CN"/>
        </w:rPr>
        <w:t>.</w:t>
      </w:r>
      <w:r w:rsidR="004253F2">
        <w:rPr>
          <w:rFonts w:eastAsiaTheme="minorEastAsia"/>
          <w:sz w:val="22"/>
          <w:szCs w:val="22"/>
          <w:lang w:eastAsia="zh-CN"/>
        </w:rPr>
        <w:t xml:space="preserve"> </w:t>
      </w:r>
      <w:r w:rsidR="004253F2" w:rsidRPr="004253F2">
        <w:rPr>
          <w:rFonts w:eastAsiaTheme="minorEastAsia"/>
          <w:sz w:val="22"/>
          <w:szCs w:val="22"/>
          <w:lang w:eastAsia="zh-CN"/>
        </w:rPr>
        <w:t>NOTE: Re-using the range for TACommonDrift and TACommonDriftVariation agreed in RAN1 for GEO gives a quantization error in the order of 0.6344 us</w:t>
      </w:r>
      <w:r w:rsidR="004253F2">
        <w:rPr>
          <w:rFonts w:eastAsiaTheme="minorEastAsia"/>
          <w:sz w:val="22"/>
          <w:szCs w:val="22"/>
          <w:lang w:eastAsia="zh-CN"/>
        </w:rPr>
        <w:t>.</w:t>
      </w:r>
    </w:p>
    <w:p w14:paraId="102DE12F" w14:textId="77777777" w:rsidR="00EF492B" w:rsidRDefault="00EF492B" w:rsidP="00EF492B">
      <w:pPr>
        <w:spacing w:after="120"/>
        <w:jc w:val="both"/>
        <w:rPr>
          <w:rFonts w:eastAsiaTheme="minorEastAsia"/>
          <w:sz w:val="22"/>
          <w:szCs w:val="22"/>
          <w:lang w:eastAsia="zh-CN"/>
        </w:rPr>
      </w:pPr>
    </w:p>
    <w:p w14:paraId="4B2489A3" w14:textId="5C0CB197" w:rsidR="00EF492B" w:rsidRPr="00D639EA" w:rsidRDefault="00EF492B" w:rsidP="00EF492B">
      <w:pPr>
        <w:spacing w:after="120"/>
        <w:jc w:val="both"/>
        <w:rPr>
          <w:rFonts w:eastAsiaTheme="minorEastAsia"/>
          <w:i/>
          <w:iCs/>
          <w:sz w:val="22"/>
          <w:szCs w:val="22"/>
          <w:lang w:eastAsia="zh-CN"/>
        </w:rPr>
      </w:pPr>
      <w:bookmarkStart w:id="7" w:name="_Hlk107997702"/>
      <w:bookmarkStart w:id="8" w:name="OLE_LINK8"/>
      <w:r w:rsidRPr="00D639EA">
        <w:rPr>
          <w:rFonts w:eastAsiaTheme="minorEastAsia"/>
          <w:b/>
          <w:bCs/>
          <w:i/>
          <w:iCs/>
          <w:sz w:val="22"/>
          <w:szCs w:val="22"/>
          <w:lang w:eastAsia="zh-CN"/>
        </w:rPr>
        <w:t xml:space="preserve">Proposal </w:t>
      </w:r>
      <w:r w:rsidR="00831CE9">
        <w:rPr>
          <w:rFonts w:eastAsiaTheme="minorEastAsia"/>
          <w:b/>
          <w:bCs/>
          <w:i/>
          <w:iCs/>
          <w:sz w:val="22"/>
          <w:szCs w:val="22"/>
          <w:lang w:eastAsia="zh-CN"/>
        </w:rPr>
        <w:t>1</w:t>
      </w:r>
      <w:r w:rsidRPr="00D639EA">
        <w:rPr>
          <w:rFonts w:eastAsiaTheme="minorEastAsia"/>
          <w:i/>
          <w:iCs/>
          <w:sz w:val="22"/>
          <w:szCs w:val="22"/>
          <w:lang w:eastAsia="zh-CN"/>
        </w:rPr>
        <w:t>: For GEO for NR NTN:</w:t>
      </w:r>
    </w:p>
    <w:p w14:paraId="53C10995" w14:textId="559BE797" w:rsidR="00EF492B" w:rsidRPr="00D639EA" w:rsidRDefault="00EF492B" w:rsidP="00EF492B">
      <w:pPr>
        <w:pStyle w:val="a9"/>
        <w:numPr>
          <w:ilvl w:val="0"/>
          <w:numId w:val="13"/>
        </w:numPr>
        <w:spacing w:after="120"/>
        <w:ind w:leftChars="0"/>
        <w:jc w:val="both"/>
        <w:rPr>
          <w:rFonts w:eastAsiaTheme="minorEastAsia"/>
          <w:i/>
          <w:iCs/>
          <w:sz w:val="22"/>
          <w:szCs w:val="22"/>
          <w:lang w:eastAsia="zh-CN"/>
        </w:rPr>
      </w:pPr>
      <w:r w:rsidRPr="00D639EA">
        <w:rPr>
          <w:rFonts w:eastAsiaTheme="minorEastAsia"/>
          <w:i/>
          <w:iCs/>
          <w:sz w:val="22"/>
          <w:szCs w:val="22"/>
          <w:lang w:eastAsia="zh-CN"/>
        </w:rPr>
        <w:t>TACommonDrift with granularity 0.2 * 1e-4 us/s and range +/-5.</w:t>
      </w:r>
      <w:r w:rsidR="00A57D7A">
        <w:rPr>
          <w:rFonts w:eastAsiaTheme="minorEastAsia"/>
          <w:i/>
          <w:iCs/>
          <w:sz w:val="22"/>
          <w:szCs w:val="22"/>
          <w:lang w:eastAsia="zh-CN"/>
        </w:rPr>
        <w:t>24</w:t>
      </w:r>
      <w:r w:rsidRPr="00D639EA">
        <w:rPr>
          <w:rFonts w:eastAsiaTheme="minorEastAsia"/>
          <w:i/>
          <w:iCs/>
          <w:sz w:val="22"/>
          <w:szCs w:val="22"/>
          <w:lang w:eastAsia="zh-CN"/>
        </w:rPr>
        <w:t xml:space="preserve"> us/s</w:t>
      </w:r>
      <w:r w:rsidR="007D06C6" w:rsidRPr="007D06C6">
        <w:rPr>
          <w:rFonts w:eastAsiaTheme="minorEastAsia"/>
          <w:i/>
          <w:iCs/>
          <w:sz w:val="22"/>
          <w:szCs w:val="22"/>
          <w:lang w:eastAsia="zh-CN"/>
        </w:rPr>
        <w:t xml:space="preserve"> (- 262144… + 262143)</w:t>
      </w:r>
      <w:r w:rsidRPr="00D639EA">
        <w:rPr>
          <w:rFonts w:eastAsiaTheme="minorEastAsia"/>
          <w:i/>
          <w:iCs/>
          <w:sz w:val="22"/>
          <w:szCs w:val="22"/>
          <w:lang w:eastAsia="zh-CN"/>
        </w:rPr>
        <w:t>, bits allocation 19 bits</w:t>
      </w:r>
    </w:p>
    <w:p w14:paraId="52191D5A" w14:textId="580022AD" w:rsidR="00DF2D4B" w:rsidRDefault="00EF492B" w:rsidP="00DF2D4B">
      <w:pPr>
        <w:pStyle w:val="a9"/>
        <w:numPr>
          <w:ilvl w:val="0"/>
          <w:numId w:val="13"/>
        </w:numPr>
        <w:spacing w:after="120"/>
        <w:ind w:leftChars="0"/>
        <w:jc w:val="both"/>
        <w:rPr>
          <w:rFonts w:eastAsiaTheme="minorEastAsia"/>
          <w:i/>
          <w:iCs/>
          <w:sz w:val="22"/>
          <w:szCs w:val="22"/>
          <w:lang w:eastAsia="zh-CN"/>
        </w:rPr>
      </w:pPr>
      <w:r w:rsidRPr="00D639EA">
        <w:rPr>
          <w:rFonts w:eastAsiaTheme="minorEastAsia"/>
          <w:i/>
          <w:iCs/>
          <w:sz w:val="22"/>
          <w:szCs w:val="22"/>
          <w:lang w:eastAsia="zh-CN"/>
        </w:rPr>
        <w:t>TACommonDriftVariation with granularity 2 * 1e-</w:t>
      </w:r>
      <w:r w:rsidR="007D06C6">
        <w:rPr>
          <w:rFonts w:eastAsiaTheme="minorEastAsia"/>
          <w:i/>
          <w:iCs/>
          <w:sz w:val="22"/>
          <w:szCs w:val="22"/>
          <w:lang w:eastAsia="zh-CN"/>
        </w:rPr>
        <w:t>4</w:t>
      </w:r>
      <w:r w:rsidR="007D06C6" w:rsidRPr="00D639EA">
        <w:rPr>
          <w:rFonts w:eastAsiaTheme="minorEastAsia"/>
          <w:i/>
          <w:iCs/>
          <w:sz w:val="22"/>
          <w:szCs w:val="22"/>
          <w:lang w:eastAsia="zh-CN"/>
        </w:rPr>
        <w:t xml:space="preserve"> </w:t>
      </w:r>
      <w:r w:rsidR="007D06C6">
        <w:rPr>
          <w:rFonts w:eastAsiaTheme="minorEastAsia"/>
          <w:i/>
          <w:iCs/>
          <w:sz w:val="22"/>
          <w:szCs w:val="22"/>
          <w:lang w:eastAsia="zh-CN"/>
        </w:rPr>
        <w:t>n</w:t>
      </w:r>
      <w:r w:rsidR="007D06C6" w:rsidRPr="00D639EA">
        <w:rPr>
          <w:rFonts w:eastAsiaTheme="minorEastAsia"/>
          <w:i/>
          <w:iCs/>
          <w:sz w:val="22"/>
          <w:szCs w:val="22"/>
          <w:lang w:eastAsia="zh-CN"/>
        </w:rPr>
        <w:t>s</w:t>
      </w:r>
      <w:r w:rsidRPr="00D639EA">
        <w:rPr>
          <w:rFonts w:eastAsiaTheme="minorEastAsia"/>
          <w:i/>
          <w:iCs/>
          <w:sz w:val="22"/>
          <w:szCs w:val="22"/>
          <w:lang w:eastAsia="zh-CN"/>
        </w:rPr>
        <w:t>/s</w:t>
      </w:r>
      <w:r w:rsidRPr="00693F66">
        <w:rPr>
          <w:rFonts w:eastAsiaTheme="minorEastAsia"/>
          <w:i/>
          <w:iCs/>
          <w:sz w:val="22"/>
          <w:szCs w:val="22"/>
          <w:vertAlign w:val="superscript"/>
          <w:lang w:eastAsia="zh-CN"/>
        </w:rPr>
        <w:t>2</w:t>
      </w:r>
      <w:r w:rsidRPr="00D639EA">
        <w:rPr>
          <w:rFonts w:eastAsiaTheme="minorEastAsia"/>
          <w:i/>
          <w:iCs/>
          <w:sz w:val="22"/>
          <w:szCs w:val="22"/>
          <w:lang w:eastAsia="zh-CN"/>
        </w:rPr>
        <w:t> and range +/-3.27 ns/s</w:t>
      </w:r>
      <w:r w:rsidRPr="00693F66">
        <w:rPr>
          <w:rFonts w:eastAsiaTheme="minorEastAsia"/>
          <w:i/>
          <w:iCs/>
          <w:sz w:val="22"/>
          <w:szCs w:val="22"/>
          <w:vertAlign w:val="superscript"/>
          <w:lang w:eastAsia="zh-CN"/>
        </w:rPr>
        <w:t>2</w:t>
      </w:r>
      <w:r w:rsidR="007D06C6" w:rsidRPr="007D06C6">
        <w:rPr>
          <w:rFonts w:eastAsiaTheme="minorEastAsia"/>
          <w:i/>
          <w:iCs/>
          <w:sz w:val="22"/>
          <w:szCs w:val="22"/>
          <w:vertAlign w:val="superscript"/>
          <w:lang w:eastAsia="zh-CN"/>
        </w:rPr>
        <w:t xml:space="preserve"> </w:t>
      </w:r>
      <w:r w:rsidR="007D06C6" w:rsidRPr="007D06C6">
        <w:rPr>
          <w:rFonts w:eastAsiaTheme="minorEastAsia"/>
          <w:i/>
          <w:iCs/>
          <w:sz w:val="22"/>
          <w:szCs w:val="22"/>
          <w:lang w:eastAsia="zh-CN"/>
        </w:rPr>
        <w:t>(- 16384… + 16383</w:t>
      </w:r>
      <w:r w:rsidR="007D06C6" w:rsidRPr="001429F9">
        <w:rPr>
          <w:rFonts w:eastAsiaTheme="minorEastAsia"/>
          <w:i/>
          <w:iCs/>
          <w:sz w:val="22"/>
          <w:szCs w:val="22"/>
          <w:lang w:eastAsia="zh-CN"/>
        </w:rPr>
        <w:t>)</w:t>
      </w:r>
      <w:r w:rsidRPr="00D639EA">
        <w:rPr>
          <w:rFonts w:eastAsiaTheme="minorEastAsia"/>
          <w:i/>
          <w:iCs/>
          <w:sz w:val="22"/>
          <w:szCs w:val="22"/>
          <w:lang w:eastAsia="zh-CN"/>
        </w:rPr>
        <w:t>, bits allocation 15 bits</w:t>
      </w:r>
    </w:p>
    <w:bookmarkEnd w:id="7"/>
    <w:bookmarkEnd w:id="8"/>
    <w:p w14:paraId="7511112E" w14:textId="77777777" w:rsidR="00EF492B" w:rsidRDefault="00EF492B" w:rsidP="00EF492B">
      <w:pPr>
        <w:spacing w:after="120"/>
        <w:jc w:val="both"/>
        <w:rPr>
          <w:rFonts w:eastAsiaTheme="minorEastAsia"/>
          <w:sz w:val="22"/>
          <w:szCs w:val="22"/>
          <w:lang w:eastAsia="zh-CN"/>
        </w:rPr>
      </w:pPr>
    </w:p>
    <w:p w14:paraId="2ACD04F4" w14:textId="37A4B7B5" w:rsidR="00EF492B" w:rsidRPr="00AB5A01" w:rsidRDefault="00EF492B" w:rsidP="00EF492B">
      <w:pPr>
        <w:pStyle w:val="2"/>
        <w:rPr>
          <w:rFonts w:ascii="Times New Roman" w:eastAsia="Batang" w:hAnsi="Times New Roman" w:cs="Times New Roman"/>
          <w:bCs w:val="0"/>
          <w:sz w:val="22"/>
          <w:szCs w:val="22"/>
          <w:lang w:val="en-US" w:eastAsia="ko-KR"/>
        </w:rPr>
      </w:pPr>
      <w:r>
        <w:rPr>
          <w:rFonts w:ascii="Times New Roman" w:eastAsia="Batang" w:hAnsi="Times New Roman" w:cs="Times New Roman"/>
          <w:bCs w:val="0"/>
          <w:sz w:val="22"/>
          <w:szCs w:val="22"/>
          <w:lang w:val="en-US" w:eastAsia="ko-KR"/>
        </w:rPr>
        <w:t>2.</w:t>
      </w:r>
      <w:r w:rsidR="00D7388D">
        <w:rPr>
          <w:rFonts w:ascii="Times New Roman" w:eastAsia="Batang" w:hAnsi="Times New Roman" w:cs="Times New Roman"/>
          <w:bCs w:val="0"/>
          <w:sz w:val="22"/>
          <w:szCs w:val="22"/>
          <w:lang w:val="en-US" w:eastAsia="ko-KR"/>
        </w:rPr>
        <w:t>2</w:t>
      </w:r>
      <w:r>
        <w:rPr>
          <w:rFonts w:ascii="Times New Roman" w:eastAsia="Batang" w:hAnsi="Times New Roman" w:cs="Times New Roman"/>
          <w:bCs w:val="0"/>
          <w:sz w:val="22"/>
          <w:szCs w:val="22"/>
          <w:lang w:val="en-US" w:eastAsia="ko-KR"/>
        </w:rPr>
        <w:t xml:space="preserve"> </w:t>
      </w:r>
      <w:bookmarkStart w:id="9" w:name="_Hlk107997967"/>
      <w:r w:rsidRPr="00AB5A01">
        <w:rPr>
          <w:rFonts w:ascii="Times New Roman" w:eastAsia="Batang" w:hAnsi="Times New Roman" w:cs="Times New Roman"/>
          <w:bCs w:val="0"/>
          <w:sz w:val="22"/>
          <w:szCs w:val="22"/>
          <w:lang w:val="en-US" w:eastAsia="ko-KR"/>
        </w:rPr>
        <w:t xml:space="preserve">Ambiguity in interpretation </w:t>
      </w:r>
      <w:r w:rsidR="00F33167">
        <w:rPr>
          <w:rFonts w:ascii="Times New Roman" w:eastAsia="Batang" w:hAnsi="Times New Roman" w:cs="Times New Roman"/>
          <w:bCs w:val="0"/>
          <w:sz w:val="22"/>
          <w:szCs w:val="22"/>
          <w:lang w:val="en-US" w:eastAsia="ko-KR"/>
        </w:rPr>
        <w:t xml:space="preserve">of </w:t>
      </w:r>
      <w:r w:rsidRPr="00AB5A01">
        <w:rPr>
          <w:rFonts w:ascii="Times New Roman" w:eastAsia="Batang" w:hAnsi="Times New Roman" w:cs="Times New Roman"/>
          <w:bCs w:val="0"/>
          <w:sz w:val="22"/>
          <w:szCs w:val="22"/>
          <w:lang w:val="en-US" w:eastAsia="ko-KR"/>
        </w:rPr>
        <w:t>SFN</w:t>
      </w:r>
      <w:r w:rsidR="00693F66">
        <w:rPr>
          <w:rFonts w:ascii="Times New Roman" w:eastAsia="Batang" w:hAnsi="Times New Roman" w:cs="Times New Roman"/>
          <w:bCs w:val="0"/>
          <w:sz w:val="22"/>
          <w:szCs w:val="22"/>
          <w:lang w:val="en-US" w:eastAsia="ko-KR"/>
        </w:rPr>
        <w:t xml:space="preserve"> for explicitly</w:t>
      </w:r>
      <w:r w:rsidRPr="00AB5A01">
        <w:rPr>
          <w:rFonts w:ascii="Times New Roman" w:eastAsia="Batang" w:hAnsi="Times New Roman" w:cs="Times New Roman"/>
          <w:bCs w:val="0"/>
          <w:sz w:val="22"/>
          <w:szCs w:val="22"/>
          <w:lang w:val="en-US" w:eastAsia="ko-KR"/>
        </w:rPr>
        <w:t xml:space="preserve"> indicating Epoch time</w:t>
      </w:r>
      <w:bookmarkEnd w:id="9"/>
    </w:p>
    <w:p w14:paraId="1643C635" w14:textId="5BA358BD" w:rsidR="00EF492B" w:rsidRDefault="00EF492B" w:rsidP="00EF492B">
      <w:pPr>
        <w:spacing w:after="120"/>
        <w:jc w:val="both"/>
        <w:rPr>
          <w:rFonts w:eastAsiaTheme="minorEastAsia"/>
          <w:sz w:val="22"/>
          <w:szCs w:val="22"/>
          <w:lang w:eastAsia="zh-CN"/>
        </w:rPr>
      </w:pPr>
      <w:r>
        <w:rPr>
          <w:rFonts w:eastAsiaTheme="minorEastAsia"/>
          <w:sz w:val="22"/>
          <w:szCs w:val="22"/>
          <w:lang w:eastAsia="zh-CN"/>
        </w:rPr>
        <w:t>In NR NTN, it was discussed that t</w:t>
      </w:r>
      <w:r w:rsidRPr="00AB5A01">
        <w:rPr>
          <w:rFonts w:eastAsiaTheme="minorEastAsia"/>
          <w:sz w:val="22"/>
          <w:szCs w:val="22"/>
          <w:lang w:eastAsia="zh-CN"/>
        </w:rPr>
        <w:t>he ambiguity in SFN interpretation should be resolved to avoid system failure of UE pre-diction</w:t>
      </w:r>
      <w:r>
        <w:rPr>
          <w:rFonts w:eastAsiaTheme="minorEastAsia"/>
          <w:sz w:val="22"/>
          <w:szCs w:val="22"/>
          <w:lang w:eastAsia="zh-CN"/>
        </w:rPr>
        <w:t xml:space="preserve"> [2]</w:t>
      </w:r>
      <w:r w:rsidRPr="00AB5A01">
        <w:rPr>
          <w:rFonts w:eastAsiaTheme="minorEastAsia"/>
          <w:sz w:val="22"/>
          <w:szCs w:val="22"/>
          <w:lang w:eastAsia="zh-CN"/>
        </w:rPr>
        <w:t xml:space="preserve">. </w:t>
      </w:r>
      <w:r w:rsidR="00F33167" w:rsidRPr="00F33167">
        <w:rPr>
          <w:rFonts w:eastAsiaTheme="minorEastAsia"/>
          <w:sz w:val="22"/>
          <w:szCs w:val="22"/>
          <w:lang w:eastAsia="zh-CN"/>
        </w:rPr>
        <w:t>For instance, the eNB indicates an SFN=x that is in the future, while UE assumes epoch time x is in the past. When UE reads SIBx with ephemeris and common TA parameters at time t and does prediction to obtain ephemeris and related time and frequency parameters from epoch time in the past to time t, then this assumption is wrong. Because SFN=x is in the future and UE should do prediction backwards from epoch time to time t.</w:t>
      </w:r>
    </w:p>
    <w:p w14:paraId="24903164" w14:textId="3C100CA4" w:rsidR="00381943" w:rsidRDefault="00381943" w:rsidP="00EF492B">
      <w:pPr>
        <w:spacing w:after="120"/>
        <w:jc w:val="both"/>
        <w:rPr>
          <w:rFonts w:eastAsiaTheme="minorEastAsia"/>
          <w:sz w:val="22"/>
          <w:szCs w:val="22"/>
          <w:lang w:eastAsia="zh-CN"/>
        </w:rPr>
      </w:pPr>
      <w:bookmarkStart w:id="10" w:name="_Hlk100908690"/>
      <w:r>
        <w:rPr>
          <w:rFonts w:eastAsiaTheme="minorEastAsia"/>
          <w:sz w:val="22"/>
          <w:szCs w:val="22"/>
          <w:lang w:eastAsia="zh-CN"/>
        </w:rPr>
        <w:t>There are t</w:t>
      </w:r>
      <w:r w:rsidR="00A822B4">
        <w:rPr>
          <w:rFonts w:eastAsiaTheme="minorEastAsia"/>
          <w:sz w:val="22"/>
          <w:szCs w:val="22"/>
          <w:lang w:eastAsia="zh-CN"/>
        </w:rPr>
        <w:t>hree</w:t>
      </w:r>
      <w:r>
        <w:rPr>
          <w:rFonts w:eastAsiaTheme="minorEastAsia"/>
          <w:sz w:val="22"/>
          <w:szCs w:val="22"/>
          <w:lang w:eastAsia="zh-CN"/>
        </w:rPr>
        <w:t xml:space="preserve"> </w:t>
      </w:r>
      <w:bookmarkStart w:id="11" w:name="_Hlk100735792"/>
      <w:r w:rsidR="00A822B4">
        <w:rPr>
          <w:rFonts w:eastAsiaTheme="minorEastAsia"/>
          <w:sz w:val="22"/>
          <w:szCs w:val="22"/>
          <w:lang w:eastAsia="zh-CN"/>
        </w:rPr>
        <w:t>option</w:t>
      </w:r>
      <w:r>
        <w:rPr>
          <w:rFonts w:eastAsiaTheme="minorEastAsia"/>
          <w:sz w:val="22"/>
          <w:szCs w:val="22"/>
          <w:lang w:eastAsia="zh-CN"/>
        </w:rPr>
        <w:t xml:space="preserve">s </w:t>
      </w:r>
      <w:bookmarkEnd w:id="11"/>
      <w:r w:rsidR="00A822B4">
        <w:rPr>
          <w:rFonts w:eastAsiaTheme="minorEastAsia"/>
          <w:sz w:val="22"/>
          <w:szCs w:val="22"/>
          <w:lang w:eastAsia="zh-CN"/>
        </w:rPr>
        <w:t xml:space="preserve">recommended by FL in </w:t>
      </w:r>
      <w:r>
        <w:rPr>
          <w:rFonts w:eastAsiaTheme="minorEastAsia"/>
          <w:sz w:val="22"/>
          <w:szCs w:val="22"/>
          <w:lang w:eastAsia="zh-CN"/>
        </w:rPr>
        <w:t>RAN1 10</w:t>
      </w:r>
      <w:r w:rsidR="00A822B4">
        <w:rPr>
          <w:rFonts w:eastAsiaTheme="minorEastAsia"/>
          <w:sz w:val="22"/>
          <w:szCs w:val="22"/>
          <w:lang w:eastAsia="zh-CN"/>
        </w:rPr>
        <w:t>9</w:t>
      </w:r>
      <w:r>
        <w:rPr>
          <w:rFonts w:eastAsiaTheme="minorEastAsia"/>
          <w:sz w:val="22"/>
          <w:szCs w:val="22"/>
          <w:lang w:eastAsia="zh-CN"/>
        </w:rPr>
        <w:t>e</w:t>
      </w:r>
      <w:r w:rsidR="00A822B4">
        <w:rPr>
          <w:rFonts w:eastAsiaTheme="minorEastAsia"/>
          <w:sz w:val="22"/>
          <w:szCs w:val="22"/>
          <w:lang w:eastAsia="zh-CN"/>
        </w:rPr>
        <w:t xml:space="preserve"> [3]</w:t>
      </w:r>
      <w:r w:rsidRPr="00381943">
        <w:rPr>
          <w:rFonts w:eastAsiaTheme="minorEastAsia"/>
          <w:sz w:val="22"/>
          <w:szCs w:val="22"/>
          <w:lang w:eastAsia="zh-CN"/>
        </w:rPr>
        <w:t>.</w:t>
      </w:r>
    </w:p>
    <w:tbl>
      <w:tblPr>
        <w:tblStyle w:val="a8"/>
        <w:tblW w:w="0" w:type="auto"/>
        <w:tblLook w:val="04A0" w:firstRow="1" w:lastRow="0" w:firstColumn="1" w:lastColumn="0" w:noHBand="0" w:noVBand="1"/>
      </w:tblPr>
      <w:tblGrid>
        <w:gridCol w:w="9350"/>
      </w:tblGrid>
      <w:tr w:rsidR="00381943" w14:paraId="440FF4CF" w14:textId="77777777" w:rsidTr="00381943">
        <w:tc>
          <w:tcPr>
            <w:tcW w:w="9350" w:type="dxa"/>
          </w:tcPr>
          <w:p w14:paraId="53DC0AF2" w14:textId="40F3C4BC" w:rsidR="00693F66" w:rsidRPr="00693F66" w:rsidRDefault="00693F66" w:rsidP="00693F66">
            <w:pPr>
              <w:snapToGrid w:val="0"/>
              <w:spacing w:after="120"/>
              <w:rPr>
                <w:b/>
                <w:bCs/>
                <w:sz w:val="22"/>
                <w:szCs w:val="22"/>
                <w:lang w:val="en-US"/>
              </w:rPr>
            </w:pPr>
            <w:bookmarkStart w:id="12" w:name="_Hlk107998071"/>
            <w:bookmarkStart w:id="13" w:name="OLE_LINK9"/>
            <w:r w:rsidRPr="00693F66">
              <w:rPr>
                <w:b/>
                <w:bCs/>
                <w:sz w:val="22"/>
                <w:szCs w:val="22"/>
                <w:lang w:val="en-US"/>
              </w:rPr>
              <w:t>If indicated explicitly by SFN and subframe number, EpochTime is:</w:t>
            </w:r>
          </w:p>
          <w:p w14:paraId="3B9CBF9B" w14:textId="77777777" w:rsidR="00693F66" w:rsidRPr="00693F66" w:rsidRDefault="00693F66" w:rsidP="00693F66">
            <w:pPr>
              <w:numPr>
                <w:ilvl w:val="0"/>
                <w:numId w:val="20"/>
              </w:numPr>
              <w:snapToGrid w:val="0"/>
              <w:spacing w:after="120"/>
              <w:rPr>
                <w:b/>
                <w:bCs/>
                <w:sz w:val="22"/>
                <w:szCs w:val="22"/>
                <w:lang w:val="en-US"/>
              </w:rPr>
            </w:pPr>
            <w:r w:rsidRPr="00693F66">
              <w:rPr>
                <w:b/>
                <w:bCs/>
                <w:sz w:val="22"/>
                <w:szCs w:val="22"/>
                <w:lang w:val="en-US"/>
              </w:rPr>
              <w:t xml:space="preserve">Option 1: </w:t>
            </w:r>
            <w:r w:rsidRPr="00693F66">
              <w:rPr>
                <w:b/>
                <w:bCs/>
                <w:sz w:val="22"/>
                <w:szCs w:val="22"/>
                <w:u w:val="single"/>
                <w:lang w:val="en-US"/>
              </w:rPr>
              <w:t xml:space="preserve">in the future </w:t>
            </w:r>
            <w:r w:rsidRPr="00693F66">
              <w:rPr>
                <w:b/>
                <w:bCs/>
                <w:sz w:val="22"/>
                <w:szCs w:val="22"/>
                <w:lang w:val="en-US"/>
              </w:rPr>
              <w:t xml:space="preserve">when UE reads the SIB19 or dedicated RRC signaling at time t where </w:t>
            </w:r>
            <w:r w:rsidRPr="00693F66">
              <w:rPr>
                <w:rFonts w:ascii="Cambria Math" w:hAnsi="Cambria Math" w:cs="Cambria Math"/>
                <w:b/>
                <w:bCs/>
                <w:sz w:val="22"/>
                <w:szCs w:val="22"/>
                <w:lang w:val="en-US"/>
              </w:rPr>
              <w:t>𝑡</w:t>
            </w:r>
            <w:r w:rsidRPr="00693F66">
              <w:rPr>
                <w:b/>
                <w:bCs/>
                <w:sz w:val="22"/>
                <w:szCs w:val="22"/>
                <w:lang w:val="en-US"/>
              </w:rPr>
              <w:t xml:space="preserve"> ≤ EpochTime.</w:t>
            </w:r>
          </w:p>
          <w:p w14:paraId="076F610C" w14:textId="77777777" w:rsidR="00693F66" w:rsidRPr="00693F66" w:rsidRDefault="00693F66" w:rsidP="00693F66">
            <w:pPr>
              <w:numPr>
                <w:ilvl w:val="0"/>
                <w:numId w:val="20"/>
              </w:numPr>
              <w:snapToGrid w:val="0"/>
              <w:spacing w:after="120"/>
              <w:rPr>
                <w:b/>
                <w:bCs/>
                <w:sz w:val="22"/>
                <w:szCs w:val="22"/>
                <w:lang w:val="en-US"/>
              </w:rPr>
            </w:pPr>
            <w:r w:rsidRPr="00693F66">
              <w:rPr>
                <w:b/>
                <w:bCs/>
                <w:sz w:val="22"/>
                <w:szCs w:val="22"/>
                <w:lang w:val="en-US"/>
              </w:rPr>
              <w:t xml:space="preserve">Option 2:  </w:t>
            </w:r>
            <w:r w:rsidRPr="00693F66">
              <w:rPr>
                <w:b/>
                <w:bCs/>
                <w:sz w:val="22"/>
                <w:szCs w:val="22"/>
                <w:u w:val="single"/>
                <w:lang w:val="en-US"/>
              </w:rPr>
              <w:t>in the past</w:t>
            </w:r>
            <w:r w:rsidRPr="00693F66">
              <w:rPr>
                <w:b/>
                <w:bCs/>
                <w:sz w:val="22"/>
                <w:szCs w:val="22"/>
                <w:lang w:val="en-US"/>
              </w:rPr>
              <w:t xml:space="preserve"> when UE reads the SIB19 or dedicated RRC signaling at time t where EpochTime &lt; </w:t>
            </w:r>
            <w:r w:rsidRPr="00693F66">
              <w:rPr>
                <w:rFonts w:ascii="Cambria Math" w:hAnsi="Cambria Math" w:cs="Cambria Math"/>
                <w:b/>
                <w:bCs/>
                <w:sz w:val="22"/>
                <w:szCs w:val="22"/>
                <w:lang w:val="en-US"/>
              </w:rPr>
              <w:t>𝑡</w:t>
            </w:r>
            <w:r w:rsidRPr="00693F66">
              <w:rPr>
                <w:b/>
                <w:bCs/>
                <w:sz w:val="22"/>
                <w:szCs w:val="22"/>
                <w:lang w:val="en-US"/>
              </w:rPr>
              <w:t>.</w:t>
            </w:r>
          </w:p>
          <w:p w14:paraId="56EAC4A0" w14:textId="77777777" w:rsidR="00693F66" w:rsidRPr="00693F66" w:rsidRDefault="00693F66" w:rsidP="00693F66">
            <w:pPr>
              <w:numPr>
                <w:ilvl w:val="0"/>
                <w:numId w:val="20"/>
              </w:numPr>
              <w:snapToGrid w:val="0"/>
              <w:spacing w:after="120"/>
              <w:rPr>
                <w:b/>
                <w:bCs/>
                <w:sz w:val="22"/>
                <w:szCs w:val="22"/>
                <w:lang w:val="en-US"/>
              </w:rPr>
            </w:pPr>
            <w:r w:rsidRPr="00693F66">
              <w:rPr>
                <w:b/>
                <w:bCs/>
                <w:sz w:val="22"/>
                <w:szCs w:val="22"/>
                <w:lang w:val="en-US"/>
              </w:rPr>
              <w:lastRenderedPageBreak/>
              <w:t xml:space="preserve">Option 3: </w:t>
            </w:r>
            <w:r w:rsidRPr="00693F66">
              <w:rPr>
                <w:b/>
                <w:bCs/>
                <w:sz w:val="22"/>
                <w:szCs w:val="22"/>
                <w:u w:val="single"/>
                <w:lang w:val="en-US"/>
              </w:rPr>
              <w:t>in the past</w:t>
            </w:r>
            <w:r w:rsidRPr="00693F66">
              <w:rPr>
                <w:b/>
                <w:bCs/>
                <w:sz w:val="22"/>
                <w:szCs w:val="22"/>
                <w:lang w:val="en-US"/>
              </w:rPr>
              <w:t xml:space="preserve"> or </w:t>
            </w:r>
            <w:r w:rsidRPr="00693F66">
              <w:rPr>
                <w:b/>
                <w:bCs/>
                <w:sz w:val="22"/>
                <w:szCs w:val="22"/>
                <w:u w:val="single"/>
                <w:lang w:val="en-US"/>
              </w:rPr>
              <w:t xml:space="preserve">in the future </w:t>
            </w:r>
            <w:r w:rsidRPr="00693F66">
              <w:rPr>
                <w:b/>
                <w:bCs/>
                <w:sz w:val="22"/>
                <w:szCs w:val="22"/>
                <w:lang w:val="en-US"/>
              </w:rPr>
              <w:t>when UE reads the SIB19 or dedicated RRC signaling at time t where EpochTime &lt;</w:t>
            </w:r>
            <w:r w:rsidRPr="00693F66">
              <w:rPr>
                <w:rFonts w:ascii="Cambria Math" w:hAnsi="Cambria Math" w:cs="Cambria Math"/>
                <w:b/>
                <w:bCs/>
                <w:sz w:val="22"/>
                <w:szCs w:val="22"/>
                <w:lang w:val="en-US"/>
              </w:rPr>
              <w:t>𝑡</w:t>
            </w:r>
            <w:r w:rsidRPr="00693F66">
              <w:rPr>
                <w:b/>
                <w:bCs/>
                <w:sz w:val="22"/>
                <w:szCs w:val="22"/>
                <w:lang w:val="en-US"/>
              </w:rPr>
              <w:t xml:space="preserve"> or </w:t>
            </w:r>
            <w:r w:rsidRPr="00693F66">
              <w:rPr>
                <w:rFonts w:ascii="Cambria Math" w:hAnsi="Cambria Math" w:cs="Cambria Math"/>
                <w:b/>
                <w:bCs/>
                <w:sz w:val="22"/>
                <w:szCs w:val="22"/>
                <w:lang w:val="en-US"/>
              </w:rPr>
              <w:t>𝑡</w:t>
            </w:r>
            <w:r w:rsidRPr="00693F66">
              <w:rPr>
                <w:b/>
                <w:bCs/>
                <w:sz w:val="22"/>
                <w:szCs w:val="22"/>
                <w:lang w:val="en-US"/>
              </w:rPr>
              <w:t xml:space="preserve"> ≤ EpochTime.</w:t>
            </w:r>
          </w:p>
          <w:p w14:paraId="2BC1C785" w14:textId="17CB2187" w:rsidR="00381943" w:rsidRPr="00A822B4" w:rsidRDefault="00693F66" w:rsidP="00381943">
            <w:pPr>
              <w:snapToGrid w:val="0"/>
              <w:spacing w:after="120"/>
              <w:rPr>
                <w:b/>
                <w:bCs/>
                <w:sz w:val="22"/>
                <w:szCs w:val="22"/>
                <w:lang w:val="en-US"/>
              </w:rPr>
            </w:pPr>
            <w:r w:rsidRPr="00693F66">
              <w:rPr>
                <w:b/>
                <w:bCs/>
                <w:sz w:val="22"/>
                <w:szCs w:val="22"/>
                <w:lang w:val="en-US"/>
              </w:rPr>
              <w:t>What would be the appropriate Option?</w:t>
            </w:r>
          </w:p>
        </w:tc>
      </w:tr>
      <w:bookmarkEnd w:id="12"/>
      <w:bookmarkEnd w:id="13"/>
    </w:tbl>
    <w:p w14:paraId="673CBAF1" w14:textId="77777777" w:rsidR="00237691" w:rsidRDefault="00237691" w:rsidP="00EF492B">
      <w:pPr>
        <w:spacing w:after="120"/>
        <w:jc w:val="both"/>
        <w:rPr>
          <w:rFonts w:eastAsiaTheme="minorEastAsia"/>
          <w:sz w:val="22"/>
          <w:szCs w:val="22"/>
          <w:lang w:eastAsia="zh-CN"/>
        </w:rPr>
      </w:pPr>
    </w:p>
    <w:p w14:paraId="54C56DA5" w14:textId="1FDCA4E4" w:rsidR="00237691" w:rsidRDefault="00237691" w:rsidP="00EF492B">
      <w:pPr>
        <w:spacing w:after="120"/>
        <w:jc w:val="both"/>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ros and cons are listed in the following table.</w:t>
      </w:r>
    </w:p>
    <w:p w14:paraId="6EAE8389" w14:textId="70FDF7F0" w:rsidR="00237691" w:rsidRPr="00237691" w:rsidRDefault="00237691" w:rsidP="00237691">
      <w:pPr>
        <w:spacing w:after="120"/>
        <w:jc w:val="center"/>
        <w:rPr>
          <w:rFonts w:eastAsiaTheme="minorEastAsia"/>
          <w:i/>
          <w:iCs/>
          <w:sz w:val="22"/>
          <w:szCs w:val="22"/>
          <w:lang w:eastAsia="zh-CN"/>
        </w:rPr>
      </w:pPr>
      <w:r>
        <w:rPr>
          <w:rFonts w:eastAsiaTheme="minorEastAsia"/>
          <w:i/>
          <w:iCs/>
          <w:sz w:val="22"/>
          <w:szCs w:val="22"/>
          <w:lang w:eastAsia="zh-CN"/>
        </w:rPr>
        <w:t>Table</w:t>
      </w:r>
      <w:r w:rsidRPr="00AB5A01">
        <w:rPr>
          <w:rFonts w:eastAsiaTheme="minorEastAsia"/>
          <w:i/>
          <w:iCs/>
          <w:sz w:val="22"/>
          <w:szCs w:val="22"/>
          <w:lang w:eastAsia="zh-CN"/>
        </w:rPr>
        <w:t xml:space="preserve"> </w:t>
      </w:r>
      <w:r w:rsidR="003C5F5D">
        <w:rPr>
          <w:rFonts w:eastAsiaTheme="minorEastAsia"/>
          <w:i/>
          <w:iCs/>
          <w:sz w:val="22"/>
          <w:szCs w:val="22"/>
          <w:lang w:eastAsia="zh-CN"/>
        </w:rPr>
        <w:t>2</w:t>
      </w:r>
      <w:r w:rsidRPr="00AB5A01">
        <w:rPr>
          <w:rFonts w:eastAsiaTheme="minorEastAsia"/>
          <w:i/>
          <w:iCs/>
          <w:sz w:val="22"/>
          <w:szCs w:val="22"/>
          <w:lang w:eastAsia="zh-CN"/>
        </w:rPr>
        <w:t xml:space="preserve">: </w:t>
      </w:r>
      <w:r w:rsidRPr="00237691">
        <w:rPr>
          <w:rFonts w:eastAsiaTheme="minorEastAsia"/>
          <w:i/>
          <w:iCs/>
          <w:sz w:val="22"/>
          <w:szCs w:val="22"/>
          <w:lang w:eastAsia="zh-CN"/>
        </w:rPr>
        <w:t>Pros and cons</w:t>
      </w:r>
      <w:r w:rsidRPr="00AB5A01">
        <w:rPr>
          <w:rFonts w:eastAsiaTheme="minorEastAsia"/>
          <w:i/>
          <w:iCs/>
          <w:sz w:val="22"/>
          <w:szCs w:val="22"/>
          <w:lang w:eastAsia="zh-CN"/>
        </w:rPr>
        <w:t xml:space="preserve"> of solution for interpretation SFN indicating Epoch time</w:t>
      </w:r>
    </w:p>
    <w:tbl>
      <w:tblPr>
        <w:tblStyle w:val="a8"/>
        <w:tblW w:w="0" w:type="auto"/>
        <w:jc w:val="center"/>
        <w:tblLook w:val="04A0" w:firstRow="1" w:lastRow="0" w:firstColumn="1" w:lastColumn="0" w:noHBand="0" w:noVBand="1"/>
      </w:tblPr>
      <w:tblGrid>
        <w:gridCol w:w="3116"/>
        <w:gridCol w:w="3117"/>
        <w:gridCol w:w="3117"/>
      </w:tblGrid>
      <w:tr w:rsidR="00237691" w14:paraId="1C60CE22" w14:textId="77777777" w:rsidTr="00A566A5">
        <w:trPr>
          <w:jc w:val="center"/>
        </w:trPr>
        <w:tc>
          <w:tcPr>
            <w:tcW w:w="3116" w:type="dxa"/>
          </w:tcPr>
          <w:p w14:paraId="7CDE3B0E" w14:textId="77777777" w:rsidR="00237691" w:rsidRPr="00237691" w:rsidRDefault="00237691" w:rsidP="00EF492B">
            <w:pPr>
              <w:spacing w:after="120"/>
              <w:jc w:val="both"/>
              <w:rPr>
                <w:rFonts w:eastAsiaTheme="minorEastAsia"/>
                <w:sz w:val="22"/>
                <w:szCs w:val="22"/>
                <w:lang w:eastAsia="zh-CN"/>
              </w:rPr>
            </w:pPr>
          </w:p>
        </w:tc>
        <w:tc>
          <w:tcPr>
            <w:tcW w:w="3117" w:type="dxa"/>
          </w:tcPr>
          <w:p w14:paraId="748C8BA8" w14:textId="1FD5D239" w:rsidR="00237691" w:rsidRPr="00237691" w:rsidRDefault="00237691" w:rsidP="00EF492B">
            <w:pPr>
              <w:spacing w:after="120"/>
              <w:jc w:val="both"/>
              <w:rPr>
                <w:rFonts w:eastAsiaTheme="minorEastAsia"/>
                <w:sz w:val="22"/>
                <w:szCs w:val="22"/>
                <w:lang w:eastAsia="zh-CN"/>
              </w:rPr>
            </w:pPr>
            <w:r w:rsidRPr="00237691">
              <w:rPr>
                <w:rFonts w:eastAsiaTheme="minorEastAsia" w:hint="eastAsia"/>
                <w:sz w:val="22"/>
                <w:szCs w:val="22"/>
                <w:lang w:eastAsia="zh-CN"/>
              </w:rPr>
              <w:t>p</w:t>
            </w:r>
            <w:r w:rsidRPr="00237691">
              <w:rPr>
                <w:rFonts w:eastAsiaTheme="minorEastAsia"/>
                <w:sz w:val="22"/>
                <w:szCs w:val="22"/>
                <w:lang w:eastAsia="zh-CN"/>
              </w:rPr>
              <w:t>ros</w:t>
            </w:r>
          </w:p>
        </w:tc>
        <w:tc>
          <w:tcPr>
            <w:tcW w:w="3117" w:type="dxa"/>
          </w:tcPr>
          <w:p w14:paraId="4ED6AABC" w14:textId="3870E4A6" w:rsidR="00237691" w:rsidRPr="00237691" w:rsidRDefault="00237691" w:rsidP="00EF492B">
            <w:pPr>
              <w:spacing w:after="120"/>
              <w:jc w:val="both"/>
              <w:rPr>
                <w:rFonts w:eastAsiaTheme="minorEastAsia"/>
                <w:sz w:val="22"/>
                <w:szCs w:val="22"/>
                <w:lang w:eastAsia="zh-CN"/>
              </w:rPr>
            </w:pPr>
            <w:r w:rsidRPr="00237691">
              <w:rPr>
                <w:rFonts w:eastAsiaTheme="minorEastAsia" w:hint="eastAsia"/>
                <w:sz w:val="22"/>
                <w:szCs w:val="22"/>
                <w:lang w:eastAsia="zh-CN"/>
              </w:rPr>
              <w:t>c</w:t>
            </w:r>
            <w:r w:rsidRPr="00237691">
              <w:rPr>
                <w:rFonts w:eastAsiaTheme="minorEastAsia"/>
                <w:sz w:val="22"/>
                <w:szCs w:val="22"/>
                <w:lang w:eastAsia="zh-CN"/>
              </w:rPr>
              <w:t>ons</w:t>
            </w:r>
          </w:p>
        </w:tc>
      </w:tr>
      <w:tr w:rsidR="00237691" w14:paraId="2C0115CB" w14:textId="77777777" w:rsidTr="00A566A5">
        <w:trPr>
          <w:jc w:val="center"/>
        </w:trPr>
        <w:tc>
          <w:tcPr>
            <w:tcW w:w="3116" w:type="dxa"/>
          </w:tcPr>
          <w:p w14:paraId="48D0AE0A" w14:textId="38017E53" w:rsidR="00237691" w:rsidRPr="00237691" w:rsidRDefault="00237691" w:rsidP="00EF492B">
            <w:pPr>
              <w:spacing w:after="120"/>
              <w:jc w:val="both"/>
              <w:rPr>
                <w:rFonts w:eastAsiaTheme="minorEastAsia"/>
                <w:sz w:val="22"/>
                <w:szCs w:val="22"/>
                <w:lang w:eastAsia="zh-CN"/>
              </w:rPr>
            </w:pPr>
            <w:r w:rsidRPr="00693F66">
              <w:rPr>
                <w:sz w:val="22"/>
                <w:szCs w:val="22"/>
                <w:lang w:val="en-US"/>
              </w:rPr>
              <w:t xml:space="preserve">Option 1: </w:t>
            </w:r>
            <w:r w:rsidRPr="00693F66">
              <w:rPr>
                <w:sz w:val="22"/>
                <w:szCs w:val="22"/>
                <w:u w:val="single"/>
                <w:lang w:val="en-US"/>
              </w:rPr>
              <w:t>in the future</w:t>
            </w:r>
          </w:p>
        </w:tc>
        <w:tc>
          <w:tcPr>
            <w:tcW w:w="3117" w:type="dxa"/>
          </w:tcPr>
          <w:p w14:paraId="08B19E9C" w14:textId="3927D096" w:rsidR="00237691" w:rsidRPr="00237691" w:rsidRDefault="00237691" w:rsidP="00EF492B">
            <w:pPr>
              <w:spacing w:after="120"/>
              <w:jc w:val="both"/>
              <w:rPr>
                <w:rFonts w:eastAsiaTheme="minorEastAsia"/>
                <w:sz w:val="22"/>
                <w:szCs w:val="22"/>
                <w:lang w:eastAsia="zh-CN"/>
              </w:rPr>
            </w:pPr>
            <w:r w:rsidRPr="00237691">
              <w:rPr>
                <w:rFonts w:eastAsiaTheme="minorEastAsia"/>
                <w:sz w:val="22"/>
                <w:szCs w:val="22"/>
                <w:lang w:eastAsia="zh-CN"/>
              </w:rPr>
              <w:t>fully utilize the validity duration</w:t>
            </w:r>
            <w:r w:rsidR="0031525C">
              <w:rPr>
                <w:rFonts w:eastAsiaTheme="minorEastAsia"/>
                <w:sz w:val="22"/>
                <w:szCs w:val="22"/>
                <w:lang w:eastAsia="zh-CN"/>
              </w:rPr>
              <w:t>;</w:t>
            </w:r>
          </w:p>
        </w:tc>
        <w:tc>
          <w:tcPr>
            <w:tcW w:w="3117" w:type="dxa"/>
          </w:tcPr>
          <w:p w14:paraId="060B376A" w14:textId="77777777" w:rsidR="00237691" w:rsidRDefault="00237691" w:rsidP="00EF492B">
            <w:pPr>
              <w:spacing w:after="120"/>
              <w:jc w:val="both"/>
              <w:rPr>
                <w:rFonts w:eastAsiaTheme="minorEastAsia"/>
                <w:sz w:val="22"/>
                <w:szCs w:val="22"/>
                <w:lang w:eastAsia="zh-CN"/>
              </w:rPr>
            </w:pPr>
            <w:r w:rsidRPr="00A822B4">
              <w:rPr>
                <w:rFonts w:eastAsiaTheme="minorEastAsia"/>
                <w:sz w:val="22"/>
                <w:szCs w:val="22"/>
                <w:lang w:eastAsia="zh-CN"/>
              </w:rPr>
              <w:t>already the case when Epoch time is implicitly</w:t>
            </w:r>
            <w:r>
              <w:rPr>
                <w:rFonts w:eastAsiaTheme="minorEastAsia"/>
                <w:sz w:val="22"/>
                <w:szCs w:val="22"/>
                <w:lang w:eastAsia="zh-CN"/>
              </w:rPr>
              <w:t xml:space="preserve"> indicating;</w:t>
            </w:r>
          </w:p>
          <w:p w14:paraId="211E8C82" w14:textId="6BB27323" w:rsidR="00237691" w:rsidRPr="00237691" w:rsidRDefault="0031525C" w:rsidP="00EF492B">
            <w:pPr>
              <w:spacing w:after="120"/>
              <w:jc w:val="both"/>
              <w:rPr>
                <w:rFonts w:eastAsiaTheme="minorEastAsia"/>
                <w:sz w:val="22"/>
                <w:szCs w:val="22"/>
                <w:lang w:eastAsia="zh-CN"/>
              </w:rPr>
            </w:pPr>
            <w:r>
              <w:rPr>
                <w:rFonts w:eastAsiaTheme="minorEastAsia"/>
                <w:sz w:val="22"/>
                <w:szCs w:val="22"/>
                <w:lang w:eastAsia="zh-CN"/>
              </w:rPr>
              <w:t xml:space="preserve">the max delay </w:t>
            </w:r>
            <w:r w:rsidR="005A0F20">
              <w:rPr>
                <w:rFonts w:eastAsiaTheme="minorEastAsia"/>
                <w:sz w:val="22"/>
                <w:szCs w:val="22"/>
                <w:lang w:eastAsia="zh-CN"/>
              </w:rPr>
              <w:t xml:space="preserve">to Epoch time </w:t>
            </w:r>
            <w:r>
              <w:rPr>
                <w:rFonts w:eastAsiaTheme="minorEastAsia"/>
                <w:sz w:val="22"/>
                <w:szCs w:val="22"/>
                <w:lang w:eastAsia="zh-CN"/>
              </w:rPr>
              <w:t xml:space="preserve">is 10.24 seconds for scenarios </w:t>
            </w:r>
            <w:r w:rsidR="005A0F20">
              <w:rPr>
                <w:rFonts w:eastAsiaTheme="minorEastAsia"/>
                <w:sz w:val="22"/>
                <w:szCs w:val="22"/>
                <w:lang w:eastAsia="zh-CN"/>
              </w:rPr>
              <w:t xml:space="preserve">where </w:t>
            </w:r>
            <w:r w:rsidRPr="0031525C">
              <w:rPr>
                <w:rFonts w:eastAsiaTheme="minorEastAsia"/>
                <w:sz w:val="22"/>
                <w:szCs w:val="22"/>
                <w:lang w:eastAsia="zh-CN"/>
              </w:rPr>
              <w:t>reduction of delay is important, like initial access</w:t>
            </w:r>
            <w:r>
              <w:rPr>
                <w:rFonts w:eastAsiaTheme="minorEastAsia"/>
                <w:sz w:val="22"/>
                <w:szCs w:val="22"/>
                <w:lang w:eastAsia="zh-CN"/>
              </w:rPr>
              <w:t>;</w:t>
            </w:r>
          </w:p>
        </w:tc>
      </w:tr>
      <w:tr w:rsidR="00237691" w14:paraId="5DF8FA43" w14:textId="77777777" w:rsidTr="00A566A5">
        <w:trPr>
          <w:jc w:val="center"/>
        </w:trPr>
        <w:tc>
          <w:tcPr>
            <w:tcW w:w="3116" w:type="dxa"/>
          </w:tcPr>
          <w:p w14:paraId="40ADD9EC" w14:textId="1C7644CC" w:rsidR="00237691" w:rsidRPr="00237691" w:rsidRDefault="00237691" w:rsidP="00EF492B">
            <w:pPr>
              <w:spacing w:after="120"/>
              <w:jc w:val="both"/>
              <w:rPr>
                <w:rFonts w:eastAsiaTheme="minorEastAsia"/>
                <w:sz w:val="22"/>
                <w:szCs w:val="22"/>
                <w:lang w:eastAsia="zh-CN"/>
              </w:rPr>
            </w:pPr>
            <w:r w:rsidRPr="00693F66">
              <w:rPr>
                <w:sz w:val="22"/>
                <w:szCs w:val="22"/>
                <w:lang w:val="en-US"/>
              </w:rPr>
              <w:t xml:space="preserve">Option 2:  </w:t>
            </w:r>
            <w:r w:rsidRPr="00693F66">
              <w:rPr>
                <w:sz w:val="22"/>
                <w:szCs w:val="22"/>
                <w:u w:val="single"/>
                <w:lang w:val="en-US"/>
              </w:rPr>
              <w:t>in the past</w:t>
            </w:r>
          </w:p>
        </w:tc>
        <w:tc>
          <w:tcPr>
            <w:tcW w:w="3117" w:type="dxa"/>
          </w:tcPr>
          <w:p w14:paraId="688E1005" w14:textId="22DFACDD" w:rsidR="00237691" w:rsidRPr="00237691" w:rsidRDefault="0031525C" w:rsidP="00EF492B">
            <w:pPr>
              <w:spacing w:after="120"/>
              <w:jc w:val="both"/>
              <w:rPr>
                <w:rFonts w:eastAsiaTheme="minorEastAsia"/>
                <w:sz w:val="22"/>
                <w:szCs w:val="22"/>
                <w:lang w:eastAsia="zh-CN"/>
              </w:rPr>
            </w:pPr>
            <w:r>
              <w:rPr>
                <w:rFonts w:eastAsiaTheme="minorEastAsia"/>
                <w:sz w:val="22"/>
                <w:szCs w:val="22"/>
                <w:lang w:eastAsia="zh-CN"/>
              </w:rPr>
              <w:t xml:space="preserve">the max delay is 5.12 seconds for scenarios that </w:t>
            </w:r>
            <w:r w:rsidRPr="0031525C">
              <w:rPr>
                <w:rFonts w:eastAsiaTheme="minorEastAsia"/>
                <w:sz w:val="22"/>
                <w:szCs w:val="22"/>
                <w:lang w:eastAsia="zh-CN"/>
              </w:rPr>
              <w:t>reduction of delay is important, like initial access</w:t>
            </w:r>
            <w:r>
              <w:rPr>
                <w:rFonts w:eastAsiaTheme="minorEastAsia"/>
                <w:sz w:val="22"/>
                <w:szCs w:val="22"/>
                <w:lang w:eastAsia="zh-CN"/>
              </w:rPr>
              <w:t>;</w:t>
            </w:r>
          </w:p>
        </w:tc>
        <w:tc>
          <w:tcPr>
            <w:tcW w:w="3117" w:type="dxa"/>
          </w:tcPr>
          <w:p w14:paraId="2D096F20" w14:textId="7676B6B8" w:rsidR="00237691" w:rsidRPr="00237691" w:rsidRDefault="0031525C" w:rsidP="00EF492B">
            <w:pPr>
              <w:spacing w:after="120"/>
              <w:jc w:val="both"/>
              <w:rPr>
                <w:rFonts w:eastAsiaTheme="minorEastAsia"/>
                <w:sz w:val="22"/>
                <w:szCs w:val="22"/>
                <w:lang w:eastAsia="zh-CN"/>
              </w:rPr>
            </w:pPr>
            <w:r>
              <w:rPr>
                <w:rFonts w:eastAsiaTheme="minorEastAsia"/>
                <w:sz w:val="22"/>
                <w:szCs w:val="22"/>
                <w:lang w:eastAsia="zh-CN"/>
              </w:rPr>
              <w:t>shorten validity duration;</w:t>
            </w:r>
          </w:p>
        </w:tc>
      </w:tr>
      <w:tr w:rsidR="00237691" w14:paraId="160339B5" w14:textId="77777777" w:rsidTr="00A566A5">
        <w:trPr>
          <w:jc w:val="center"/>
        </w:trPr>
        <w:tc>
          <w:tcPr>
            <w:tcW w:w="3116" w:type="dxa"/>
          </w:tcPr>
          <w:p w14:paraId="33A5BBCD" w14:textId="3C41EF1C" w:rsidR="00237691" w:rsidRPr="00237691" w:rsidRDefault="00237691" w:rsidP="00EF492B">
            <w:pPr>
              <w:spacing w:after="120"/>
              <w:jc w:val="both"/>
              <w:rPr>
                <w:rFonts w:eastAsiaTheme="minorEastAsia"/>
                <w:sz w:val="22"/>
                <w:szCs w:val="22"/>
                <w:lang w:eastAsia="zh-CN"/>
              </w:rPr>
            </w:pPr>
            <w:r w:rsidRPr="00693F66">
              <w:rPr>
                <w:sz w:val="22"/>
                <w:szCs w:val="22"/>
                <w:lang w:val="en-US"/>
              </w:rPr>
              <w:t xml:space="preserve">Option 3: </w:t>
            </w:r>
            <w:r w:rsidRPr="00693F66">
              <w:rPr>
                <w:sz w:val="22"/>
                <w:szCs w:val="22"/>
                <w:u w:val="single"/>
                <w:lang w:val="en-US"/>
              </w:rPr>
              <w:t>in the past</w:t>
            </w:r>
            <w:r w:rsidRPr="00693F66">
              <w:rPr>
                <w:sz w:val="22"/>
                <w:szCs w:val="22"/>
                <w:lang w:val="en-US"/>
              </w:rPr>
              <w:t xml:space="preserve"> or </w:t>
            </w:r>
            <w:r w:rsidRPr="00693F66">
              <w:rPr>
                <w:sz w:val="22"/>
                <w:szCs w:val="22"/>
                <w:u w:val="single"/>
                <w:lang w:val="en-US"/>
              </w:rPr>
              <w:t>in the future</w:t>
            </w:r>
          </w:p>
        </w:tc>
        <w:tc>
          <w:tcPr>
            <w:tcW w:w="3117" w:type="dxa"/>
          </w:tcPr>
          <w:p w14:paraId="5E28F945" w14:textId="77777777" w:rsidR="0031525C" w:rsidRDefault="0031525C" w:rsidP="00EF492B">
            <w:pPr>
              <w:spacing w:after="120"/>
              <w:jc w:val="both"/>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etwork can flexible schedule;</w:t>
            </w:r>
          </w:p>
          <w:p w14:paraId="78226AAE" w14:textId="6E63372E" w:rsidR="00797946" w:rsidRPr="00237691" w:rsidRDefault="00797946" w:rsidP="00EF492B">
            <w:pPr>
              <w:spacing w:after="120"/>
              <w:jc w:val="both"/>
              <w:rPr>
                <w:rFonts w:eastAsiaTheme="minorEastAsia"/>
                <w:sz w:val="22"/>
                <w:szCs w:val="22"/>
                <w:lang w:eastAsia="zh-CN"/>
              </w:rPr>
            </w:pPr>
            <w:r w:rsidRPr="00797946">
              <w:rPr>
                <w:rFonts w:eastAsiaTheme="minorEastAsia"/>
                <w:sz w:val="22"/>
                <w:szCs w:val="22"/>
                <w:lang w:eastAsia="zh-CN"/>
              </w:rPr>
              <w:t>the max delay can be 5.12 seconds based on rules;</w:t>
            </w:r>
          </w:p>
        </w:tc>
        <w:tc>
          <w:tcPr>
            <w:tcW w:w="3117" w:type="dxa"/>
          </w:tcPr>
          <w:p w14:paraId="5B6392CA" w14:textId="77777777" w:rsidR="00237691" w:rsidRPr="00237691" w:rsidRDefault="00237691" w:rsidP="00EF492B">
            <w:pPr>
              <w:spacing w:after="120"/>
              <w:jc w:val="both"/>
              <w:rPr>
                <w:rFonts w:eastAsiaTheme="minorEastAsia"/>
                <w:sz w:val="22"/>
                <w:szCs w:val="22"/>
                <w:lang w:eastAsia="zh-CN"/>
              </w:rPr>
            </w:pPr>
          </w:p>
        </w:tc>
      </w:tr>
    </w:tbl>
    <w:p w14:paraId="2F5563DF" w14:textId="3E48260B" w:rsidR="00237691" w:rsidRDefault="00237691" w:rsidP="00EF492B">
      <w:pPr>
        <w:spacing w:after="120"/>
        <w:jc w:val="both"/>
        <w:rPr>
          <w:rFonts w:eastAsiaTheme="minorEastAsia"/>
          <w:sz w:val="22"/>
          <w:szCs w:val="22"/>
          <w:lang w:eastAsia="zh-CN"/>
        </w:rPr>
      </w:pPr>
    </w:p>
    <w:p w14:paraId="1A18E6C3" w14:textId="152D5CB2" w:rsidR="008B3C32" w:rsidRPr="00381943" w:rsidRDefault="008B3C32" w:rsidP="008B3C32">
      <w:pPr>
        <w:spacing w:after="120"/>
        <w:jc w:val="both"/>
        <w:rPr>
          <w:rFonts w:eastAsiaTheme="minorEastAsia"/>
          <w:sz w:val="22"/>
          <w:szCs w:val="22"/>
          <w:lang w:eastAsia="zh-CN"/>
        </w:rPr>
      </w:pPr>
      <w:r>
        <w:rPr>
          <w:rFonts w:eastAsia="Calibri"/>
          <w:b/>
          <w:bCs/>
          <w:i/>
          <w:iCs/>
          <w:color w:val="000000"/>
          <w:kern w:val="24"/>
          <w:sz w:val="22"/>
          <w:szCs w:val="22"/>
          <w:lang w:val="en-US" w:eastAsia="zh-CN"/>
        </w:rPr>
        <w:t>Observation</w:t>
      </w:r>
      <w:r w:rsidRPr="00223445">
        <w:rPr>
          <w:rFonts w:eastAsia="Calibri"/>
          <w:b/>
          <w:bCs/>
          <w:i/>
          <w:iCs/>
          <w:color w:val="000000"/>
          <w:kern w:val="24"/>
          <w:sz w:val="22"/>
          <w:szCs w:val="22"/>
          <w:lang w:val="en-US" w:eastAsia="zh-CN"/>
        </w:rPr>
        <w:t xml:space="preserve"> </w:t>
      </w:r>
      <w:r>
        <w:rPr>
          <w:rFonts w:eastAsia="Calibri"/>
          <w:b/>
          <w:bCs/>
          <w:i/>
          <w:iCs/>
          <w:color w:val="000000"/>
          <w:kern w:val="24"/>
          <w:sz w:val="22"/>
          <w:szCs w:val="22"/>
          <w:lang w:val="en-US" w:eastAsia="zh-CN"/>
        </w:rPr>
        <w:t>1</w:t>
      </w:r>
      <w:r w:rsidRPr="00223445">
        <w:rPr>
          <w:rFonts w:eastAsia="Calibri"/>
          <w:i/>
          <w:iCs/>
          <w:color w:val="000000"/>
          <w:kern w:val="24"/>
          <w:sz w:val="22"/>
          <w:szCs w:val="22"/>
          <w:lang w:val="en-US" w:eastAsia="zh-CN"/>
        </w:rPr>
        <w:t>:</w:t>
      </w:r>
      <w:r>
        <w:rPr>
          <w:rFonts w:eastAsia="Calibri"/>
          <w:i/>
          <w:iCs/>
          <w:color w:val="000000"/>
          <w:kern w:val="24"/>
          <w:sz w:val="22"/>
          <w:szCs w:val="22"/>
          <w:lang w:val="en-US" w:eastAsia="zh-CN"/>
        </w:rPr>
        <w:t xml:space="preserve"> Option 3, </w:t>
      </w:r>
      <w:r w:rsidRPr="008B3C32">
        <w:rPr>
          <w:rFonts w:eastAsia="Calibri"/>
          <w:i/>
          <w:iCs/>
          <w:color w:val="000000"/>
          <w:kern w:val="24"/>
          <w:sz w:val="22"/>
          <w:szCs w:val="22"/>
          <w:lang w:val="en-US" w:eastAsia="zh-CN"/>
        </w:rPr>
        <w:t>in the past or in the future when UE reads the SIB19 or dedicated RRC signaling at time t where EpochTime &lt;</w:t>
      </w:r>
      <w:r w:rsidRPr="008B3C32">
        <w:rPr>
          <w:rFonts w:ascii="Cambria Math" w:eastAsia="Calibri" w:hAnsi="Cambria Math" w:cs="Cambria Math"/>
          <w:i/>
          <w:iCs/>
          <w:color w:val="000000"/>
          <w:kern w:val="24"/>
          <w:sz w:val="22"/>
          <w:szCs w:val="22"/>
          <w:lang w:val="en-US" w:eastAsia="zh-CN"/>
        </w:rPr>
        <w:t>𝑡</w:t>
      </w:r>
      <w:r w:rsidRPr="008B3C32">
        <w:rPr>
          <w:rFonts w:eastAsia="Calibri"/>
          <w:i/>
          <w:iCs/>
          <w:color w:val="000000"/>
          <w:kern w:val="24"/>
          <w:sz w:val="22"/>
          <w:szCs w:val="22"/>
          <w:lang w:val="en-US" w:eastAsia="zh-CN"/>
        </w:rPr>
        <w:t xml:space="preserve"> or </w:t>
      </w:r>
      <w:r w:rsidRPr="008B3C32">
        <w:rPr>
          <w:rFonts w:ascii="Cambria Math" w:eastAsia="Calibri" w:hAnsi="Cambria Math" w:cs="Cambria Math"/>
          <w:i/>
          <w:iCs/>
          <w:color w:val="000000"/>
          <w:kern w:val="24"/>
          <w:sz w:val="22"/>
          <w:szCs w:val="22"/>
          <w:lang w:val="en-US" w:eastAsia="zh-CN"/>
        </w:rPr>
        <w:t>𝑡</w:t>
      </w:r>
      <w:r w:rsidRPr="008B3C32">
        <w:rPr>
          <w:rFonts w:eastAsia="Calibri"/>
          <w:i/>
          <w:iCs/>
          <w:color w:val="000000"/>
          <w:kern w:val="24"/>
          <w:sz w:val="22"/>
          <w:szCs w:val="22"/>
          <w:lang w:val="en-US" w:eastAsia="zh-CN"/>
        </w:rPr>
        <w:t xml:space="preserve"> </w:t>
      </w:r>
      <w:r w:rsidRPr="008B3C32">
        <w:rPr>
          <w:rFonts w:eastAsia="Calibri" w:hint="eastAsia"/>
          <w:i/>
          <w:iCs/>
          <w:color w:val="000000"/>
          <w:kern w:val="24"/>
          <w:sz w:val="22"/>
          <w:szCs w:val="22"/>
          <w:lang w:val="en-US" w:eastAsia="zh-CN"/>
        </w:rPr>
        <w:t>≤</w:t>
      </w:r>
      <w:r w:rsidRPr="008B3C32">
        <w:rPr>
          <w:rFonts w:eastAsia="Calibri"/>
          <w:i/>
          <w:iCs/>
          <w:color w:val="000000"/>
          <w:kern w:val="24"/>
          <w:sz w:val="22"/>
          <w:szCs w:val="22"/>
          <w:lang w:val="en-US" w:eastAsia="zh-CN"/>
        </w:rPr>
        <w:t xml:space="preserve"> EpochTime</w:t>
      </w:r>
      <w:r>
        <w:rPr>
          <w:rFonts w:eastAsia="Calibri"/>
          <w:i/>
          <w:iCs/>
          <w:color w:val="000000"/>
          <w:kern w:val="24"/>
          <w:sz w:val="22"/>
          <w:szCs w:val="22"/>
          <w:lang w:val="en-US" w:eastAsia="zh-CN"/>
        </w:rPr>
        <w:t xml:space="preserve">, can ensure network </w:t>
      </w:r>
      <w:r w:rsidR="00A81B20">
        <w:rPr>
          <w:rFonts w:eastAsia="Calibri"/>
          <w:i/>
          <w:iCs/>
          <w:color w:val="000000"/>
          <w:kern w:val="24"/>
          <w:sz w:val="22"/>
          <w:szCs w:val="22"/>
          <w:lang w:val="en-US" w:eastAsia="zh-CN"/>
        </w:rPr>
        <w:t>flexibility</w:t>
      </w:r>
      <w:r w:rsidR="005A0F20">
        <w:rPr>
          <w:rFonts w:eastAsia="Calibri"/>
          <w:i/>
          <w:iCs/>
          <w:color w:val="000000"/>
          <w:kern w:val="24"/>
          <w:sz w:val="22"/>
          <w:szCs w:val="22"/>
          <w:lang w:val="en-US" w:eastAsia="zh-CN"/>
        </w:rPr>
        <w:t xml:space="preserve"> and ensure Epoch time is not with a delay larger than 5.12 s</w:t>
      </w:r>
      <w:r>
        <w:rPr>
          <w:rFonts w:eastAsia="Calibri"/>
          <w:i/>
          <w:iCs/>
          <w:color w:val="000000"/>
          <w:kern w:val="24"/>
          <w:sz w:val="22"/>
          <w:szCs w:val="22"/>
          <w:lang w:val="en-US" w:eastAsia="zh-CN"/>
        </w:rPr>
        <w:t>.</w:t>
      </w:r>
    </w:p>
    <w:p w14:paraId="70E847D7" w14:textId="01498067" w:rsidR="008B3C32" w:rsidRDefault="008B3C32" w:rsidP="00EF492B">
      <w:pPr>
        <w:spacing w:after="120"/>
        <w:jc w:val="both"/>
        <w:rPr>
          <w:rFonts w:eastAsiaTheme="minorEastAsia"/>
          <w:sz w:val="22"/>
          <w:szCs w:val="22"/>
          <w:lang w:eastAsia="zh-CN"/>
        </w:rPr>
      </w:pPr>
    </w:p>
    <w:p w14:paraId="7BCFB120" w14:textId="7DB0F71B" w:rsidR="008B3C32" w:rsidRDefault="008B3C32" w:rsidP="00EF492B">
      <w:pPr>
        <w:spacing w:after="120"/>
        <w:jc w:val="both"/>
        <w:rPr>
          <w:rFonts w:eastAsiaTheme="minorEastAsia"/>
          <w:sz w:val="22"/>
          <w:szCs w:val="22"/>
          <w:lang w:val="en-US" w:eastAsia="zh-CN"/>
        </w:rPr>
      </w:pPr>
      <w:r>
        <w:rPr>
          <w:rFonts w:eastAsiaTheme="minorEastAsia" w:hint="eastAsia"/>
          <w:sz w:val="22"/>
          <w:szCs w:val="22"/>
          <w:lang w:eastAsia="zh-CN"/>
        </w:rPr>
        <w:t>F</w:t>
      </w:r>
      <w:r>
        <w:rPr>
          <w:rFonts w:eastAsiaTheme="minorEastAsia"/>
          <w:sz w:val="22"/>
          <w:szCs w:val="22"/>
          <w:lang w:eastAsia="zh-CN"/>
        </w:rPr>
        <w:t xml:space="preserve">or option 3, </w:t>
      </w:r>
      <w:r>
        <w:rPr>
          <w:rFonts w:eastAsiaTheme="minorEastAsia"/>
          <w:sz w:val="22"/>
          <w:szCs w:val="22"/>
          <w:lang w:val="en-US" w:eastAsia="zh-CN"/>
        </w:rPr>
        <w:t>t</w:t>
      </w:r>
      <w:r w:rsidRPr="008B3C32">
        <w:rPr>
          <w:rFonts w:eastAsiaTheme="minorEastAsia"/>
          <w:sz w:val="22"/>
          <w:szCs w:val="22"/>
          <w:lang w:val="en-US" w:eastAsia="zh-CN"/>
        </w:rPr>
        <w:t>o make progress on this issue, RAN1 could discuss further how the UE determines the SFN for epoch time nearest to the frame where the epoch time is indicated explicitly. proposed some rules</w:t>
      </w:r>
      <w:r>
        <w:rPr>
          <w:rFonts w:eastAsiaTheme="minorEastAsia"/>
          <w:sz w:val="22"/>
          <w:szCs w:val="22"/>
          <w:lang w:val="en-US" w:eastAsia="zh-CN"/>
        </w:rPr>
        <w:t xml:space="preserve"> need to be proposed to make</w:t>
      </w:r>
      <w:r w:rsidRPr="008B3C32">
        <w:rPr>
          <w:rFonts w:eastAsiaTheme="minorEastAsia"/>
          <w:sz w:val="22"/>
          <w:szCs w:val="22"/>
          <w:lang w:val="en-US" w:eastAsia="zh-CN"/>
        </w:rPr>
        <w:t xml:space="preserve"> the epoch time will be at most 10.24/2=5.12 seconds from the frame where the epoch time is indicated explicitly. Depending on where the frame where the epoch time is indicated explicitly is received, this would effectively be the nearest frame either in the past or in the future in the range 0, .., 5.12 s.</w:t>
      </w:r>
    </w:p>
    <w:bookmarkEnd w:id="10"/>
    <w:p w14:paraId="41179042" w14:textId="34658260" w:rsidR="00EF492B" w:rsidRDefault="00EF492B" w:rsidP="00155FEC">
      <w:pPr>
        <w:tabs>
          <w:tab w:val="left" w:pos="1440"/>
        </w:tabs>
        <w:contextualSpacing/>
        <w:jc w:val="both"/>
        <w:rPr>
          <w:rFonts w:eastAsiaTheme="minorEastAsia"/>
          <w:sz w:val="22"/>
          <w:szCs w:val="22"/>
          <w:lang w:eastAsia="zh-CN"/>
        </w:rPr>
      </w:pPr>
      <w:r w:rsidRPr="00223445">
        <w:rPr>
          <w:rFonts w:eastAsiaTheme="minorEastAsia"/>
          <w:sz w:val="22"/>
          <w:szCs w:val="22"/>
          <w:lang w:eastAsia="zh-CN"/>
        </w:rPr>
        <w:t xml:space="preserve">The ambiguity can be resolved by adding rules to </w:t>
      </w:r>
      <w:r w:rsidR="00F33167" w:rsidRPr="00223445">
        <w:rPr>
          <w:rFonts w:eastAsiaTheme="minorEastAsia"/>
          <w:sz w:val="22"/>
          <w:szCs w:val="22"/>
          <w:lang w:eastAsia="zh-CN"/>
        </w:rPr>
        <w:t>interpret</w:t>
      </w:r>
      <w:r w:rsidRPr="00223445">
        <w:rPr>
          <w:rFonts w:eastAsiaTheme="minorEastAsia"/>
          <w:sz w:val="22"/>
          <w:szCs w:val="22"/>
          <w:lang w:eastAsia="zh-CN"/>
        </w:rPr>
        <w:t xml:space="preserve"> the epoch time as illustrated in an example in </w:t>
      </w:r>
      <w:r w:rsidR="006A5575" w:rsidRPr="00223445">
        <w:rPr>
          <w:rFonts w:eastAsiaTheme="minorEastAsia"/>
          <w:sz w:val="22"/>
          <w:szCs w:val="22"/>
          <w:lang w:eastAsia="zh-CN"/>
        </w:rPr>
        <w:t>Fig</w:t>
      </w:r>
      <w:r w:rsidR="006A5575">
        <w:rPr>
          <w:rFonts w:eastAsiaTheme="minorEastAsia"/>
          <w:sz w:val="22"/>
          <w:szCs w:val="22"/>
          <w:lang w:eastAsia="zh-CN"/>
        </w:rPr>
        <w:t>.</w:t>
      </w:r>
      <w:r w:rsidR="006A5575" w:rsidRPr="00223445">
        <w:rPr>
          <w:rFonts w:eastAsiaTheme="minorEastAsia"/>
          <w:sz w:val="22"/>
          <w:szCs w:val="22"/>
          <w:lang w:eastAsia="zh-CN"/>
        </w:rPr>
        <w:t xml:space="preserve"> </w:t>
      </w:r>
      <w:r w:rsidRPr="00223445">
        <w:rPr>
          <w:rFonts w:eastAsiaTheme="minorEastAsia"/>
          <w:sz w:val="22"/>
          <w:szCs w:val="22"/>
          <w:lang w:eastAsia="zh-CN"/>
        </w:rPr>
        <w:t>1. The Epoch time is indicate</w:t>
      </w:r>
      <w:r w:rsidR="00F33167">
        <w:rPr>
          <w:rFonts w:eastAsiaTheme="minorEastAsia"/>
          <w:sz w:val="22"/>
          <w:szCs w:val="22"/>
          <w:lang w:eastAsia="zh-CN"/>
        </w:rPr>
        <w:t>d</w:t>
      </w:r>
      <w:r w:rsidRPr="00223445">
        <w:rPr>
          <w:rFonts w:eastAsiaTheme="minorEastAsia"/>
          <w:sz w:val="22"/>
          <w:szCs w:val="22"/>
          <w:lang w:eastAsia="zh-CN"/>
        </w:rPr>
        <w:t xml:space="preserve"> as SFN=500. The UE reads the ephemeris and common TA parameters on SIBx at SIBx SFN. </w:t>
      </w:r>
      <w:r w:rsidR="00155FEC" w:rsidRPr="00155FEC">
        <w:rPr>
          <w:rFonts w:eastAsiaTheme="minorEastAsia"/>
          <w:sz w:val="22"/>
          <w:szCs w:val="22"/>
          <w:lang w:eastAsia="zh-CN"/>
        </w:rPr>
        <w:t>If (SIBx SFN-Epoch time SFN) is not less than 0, m = SIBx SFN-Epoch time SFN; else if (SIBx SFN-Epoch time SFN) is less than 0, m = SIBx SFN-Epoch time SFN + 1024.</w:t>
      </w:r>
      <w:r w:rsidR="00155FEC">
        <w:rPr>
          <w:rFonts w:eastAsiaTheme="minorEastAsia"/>
          <w:sz w:val="22"/>
          <w:szCs w:val="22"/>
          <w:lang w:eastAsia="zh-CN"/>
        </w:rPr>
        <w:t xml:space="preserve"> I</w:t>
      </w:r>
      <w:r w:rsidR="00155FEC" w:rsidRPr="00155FEC">
        <w:rPr>
          <w:rFonts w:eastAsiaTheme="minorEastAsia"/>
          <w:sz w:val="22"/>
          <w:szCs w:val="22"/>
          <w:lang w:eastAsia="zh-CN"/>
        </w:rPr>
        <w:t>f 512&lt;=m&lt;1024, choose next epoch time after SIBx SFN (i.e. SFN for epoch time is in the future)</w:t>
      </w:r>
      <w:r w:rsidR="00155FEC">
        <w:rPr>
          <w:rFonts w:eastAsiaTheme="minorEastAsia"/>
          <w:sz w:val="22"/>
          <w:szCs w:val="22"/>
          <w:lang w:eastAsia="zh-CN"/>
        </w:rPr>
        <w:t xml:space="preserve">; </w:t>
      </w:r>
      <w:r w:rsidR="00155FEC" w:rsidRPr="00155FEC">
        <w:rPr>
          <w:rFonts w:eastAsiaTheme="minorEastAsia"/>
          <w:sz w:val="22"/>
          <w:szCs w:val="22"/>
          <w:lang w:eastAsia="zh-CN"/>
        </w:rPr>
        <w:t>if m=0, choose SIBx SFN (i.e. SFN for epoch time is SIBx SFN)</w:t>
      </w:r>
      <w:r w:rsidR="00155FEC">
        <w:rPr>
          <w:rFonts w:eastAsiaTheme="minorEastAsia"/>
          <w:sz w:val="22"/>
          <w:szCs w:val="22"/>
          <w:lang w:eastAsia="zh-CN"/>
        </w:rPr>
        <w:t xml:space="preserve">; </w:t>
      </w:r>
      <w:r w:rsidR="00155FEC" w:rsidRPr="00155FEC">
        <w:rPr>
          <w:rFonts w:eastAsiaTheme="minorEastAsia"/>
          <w:sz w:val="22"/>
          <w:szCs w:val="22"/>
          <w:lang w:eastAsia="zh-CN"/>
        </w:rPr>
        <w:t>if 0&lt;m&lt;512, choose previous epoch time before SIBx SFN (i.e. SFN for epoch time is in the past).</w:t>
      </w:r>
      <w:r w:rsidR="00574AD7">
        <w:rPr>
          <w:rFonts w:eastAsia="Calibri"/>
          <w:color w:val="000000" w:themeColor="text1"/>
          <w:kern w:val="24"/>
          <w:sz w:val="22"/>
          <w:szCs w:val="22"/>
          <w:lang w:val="en-US" w:eastAsia="zh-CN"/>
        </w:rPr>
        <w:t xml:space="preserve"> </w:t>
      </w:r>
      <w:bookmarkStart w:id="14" w:name="_Hlk100908968"/>
      <w:r w:rsidR="00B242E7" w:rsidRPr="00B242E7">
        <w:rPr>
          <w:rFonts w:eastAsia="Calibri"/>
          <w:color w:val="000000" w:themeColor="text1"/>
          <w:kern w:val="24"/>
          <w:sz w:val="22"/>
          <w:szCs w:val="22"/>
          <w:lang w:val="en-US" w:eastAsia="zh-CN"/>
        </w:rPr>
        <w:t xml:space="preserve">For SI window across SFN boundaries, SIBx SFN is the last frame where the message indicating the Epoch time is received. </w:t>
      </w:r>
      <w:r w:rsidR="00B242E7">
        <w:rPr>
          <w:rFonts w:eastAsia="Calibri"/>
          <w:color w:val="000000" w:themeColor="text1"/>
          <w:kern w:val="24"/>
          <w:sz w:val="22"/>
          <w:szCs w:val="22"/>
          <w:lang w:val="en-US" w:eastAsia="zh-CN"/>
        </w:rPr>
        <w:t>E</w:t>
      </w:r>
      <w:r w:rsidR="00B242E7" w:rsidRPr="00B242E7">
        <w:rPr>
          <w:rFonts w:eastAsia="Calibri"/>
          <w:color w:val="000000" w:themeColor="text1"/>
          <w:kern w:val="24"/>
          <w:sz w:val="22"/>
          <w:szCs w:val="22"/>
          <w:lang w:val="en-US" w:eastAsia="zh-CN"/>
        </w:rPr>
        <w:t>ven if there are SI window across SFN boundaries, eNB and UE still know that UE should choose Epoch time SFN with indication of SIBx SFN is the last frame where the message indicating the Epoch time is received.</w:t>
      </w:r>
      <w:r w:rsidR="00B242E7">
        <w:rPr>
          <w:rFonts w:eastAsia="Calibri"/>
          <w:color w:val="000000" w:themeColor="text1"/>
          <w:kern w:val="24"/>
          <w:sz w:val="22"/>
          <w:szCs w:val="22"/>
          <w:lang w:val="en-US" w:eastAsia="zh-CN"/>
        </w:rPr>
        <w:t xml:space="preserve"> </w:t>
      </w:r>
      <w:r w:rsidR="00574AD7">
        <w:rPr>
          <w:rFonts w:eastAsia="Calibri"/>
          <w:color w:val="000000" w:themeColor="text1"/>
          <w:kern w:val="24"/>
          <w:sz w:val="22"/>
          <w:szCs w:val="22"/>
          <w:lang w:val="en-US" w:eastAsia="zh-CN"/>
        </w:rPr>
        <w:t xml:space="preserve">The duration for prediction is no longer than 5.12s, compared to 10.24s, this will </w:t>
      </w:r>
      <w:r w:rsidR="00574AD7">
        <w:rPr>
          <w:rFonts w:eastAsiaTheme="minorEastAsia"/>
          <w:sz w:val="22"/>
          <w:szCs w:val="22"/>
          <w:lang w:eastAsia="zh-CN"/>
        </w:rPr>
        <w:t>enhance accuracy on predicting of common TA parameters.</w:t>
      </w:r>
      <w:bookmarkEnd w:id="14"/>
    </w:p>
    <w:p w14:paraId="72F6AA01" w14:textId="582A9AA8" w:rsidR="00A566A5" w:rsidRDefault="00A566A5" w:rsidP="00A566A5">
      <w:pPr>
        <w:tabs>
          <w:tab w:val="left" w:pos="1440"/>
        </w:tabs>
        <w:contextualSpacing/>
        <w:jc w:val="center"/>
        <w:rPr>
          <w:rFonts w:eastAsiaTheme="minorEastAsia"/>
          <w:sz w:val="22"/>
          <w:szCs w:val="22"/>
          <w:lang w:eastAsia="zh-CN"/>
        </w:rPr>
      </w:pPr>
      <w:r w:rsidRPr="00AB5A01">
        <w:rPr>
          <w:rFonts w:eastAsiaTheme="minorEastAsia"/>
          <w:noProof/>
          <w:sz w:val="22"/>
          <w:szCs w:val="22"/>
          <w:lang w:eastAsia="zh-CN"/>
        </w:rPr>
        <w:lastRenderedPageBreak/>
        <mc:AlternateContent>
          <mc:Choice Requires="wps">
            <w:drawing>
              <wp:inline distT="0" distB="0" distL="0" distR="0" wp14:anchorId="085C10D1" wp14:editId="4F35A5E8">
                <wp:extent cx="5895340" cy="1223010"/>
                <wp:effectExtent l="0" t="0" r="10160"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340" cy="1223010"/>
                        </a:xfrm>
                        <a:prstGeom prst="rect">
                          <a:avLst/>
                        </a:prstGeom>
                        <a:solidFill>
                          <a:srgbClr val="FFFFFF"/>
                        </a:solidFill>
                        <a:ln w="9525">
                          <a:solidFill>
                            <a:srgbClr val="000000"/>
                          </a:solidFill>
                          <a:miter lim="800000"/>
                          <a:headEnd/>
                          <a:tailEnd/>
                        </a:ln>
                      </wps:spPr>
                      <wps:txbx>
                        <w:txbxContent>
                          <w:p w14:paraId="64CE07F7" w14:textId="77777777" w:rsidR="00A566A5" w:rsidRDefault="00A566A5" w:rsidP="00A566A5">
                            <w:pPr>
                              <w:jc w:val="center"/>
                            </w:pPr>
                            <w:r w:rsidRPr="00AB5A01">
                              <w:rPr>
                                <w:noProof/>
                              </w:rPr>
                              <w:drawing>
                                <wp:inline distT="0" distB="0" distL="0" distR="0" wp14:anchorId="4F14724F" wp14:editId="5E7229E6">
                                  <wp:extent cx="5539740" cy="112268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9740" cy="112268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inline>
            </w:drawing>
          </mc:Choice>
          <mc:Fallback>
            <w:pict>
              <v:shapetype w14:anchorId="085C10D1" id="_x0000_t202" coordsize="21600,21600" o:spt="202" path="m,l,21600r21600,l21600,xe">
                <v:stroke joinstyle="miter"/>
                <v:path gradientshapeok="t" o:connecttype="rect"/>
              </v:shapetype>
              <v:shape id="Text Box 2" o:spid="_x0000_s1026" type="#_x0000_t202" style="width:464.2pt;height:9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">
                <v:textbox>
                  <w:txbxContent>
                    <w:p w14:paraId="64CE07F7" w14:textId="77777777" w:rsidR="00A566A5" w:rsidRDefault="00A566A5" w:rsidP="00A566A5">
                      <w:pPr>
                        <w:jc w:val="center"/>
                      </w:pPr>
                      <w:r w:rsidRPr="00AB5A01">
                        <w:rPr>
                          <w:noProof/>
                        </w:rPr>
                        <w:drawing>
                          <wp:inline distT="0" distB="0" distL="0" distR="0" wp14:anchorId="4F14724F" wp14:editId="5E7229E6">
                            <wp:extent cx="5539740" cy="112268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9740" cy="1122680"/>
                                    </a:xfrm>
                                    <a:prstGeom prst="rect">
                                      <a:avLst/>
                                    </a:prstGeom>
                                    <a:noFill/>
                                    <a:ln>
                                      <a:noFill/>
                                    </a:ln>
                                  </pic:spPr>
                                </pic:pic>
                              </a:graphicData>
                            </a:graphic>
                          </wp:inline>
                        </w:drawing>
                      </w:r>
                    </w:p>
                  </w:txbxContent>
                </v:textbox>
                <w10:anchorlock/>
              </v:shape>
            </w:pict>
          </mc:Fallback>
        </mc:AlternateContent>
      </w:r>
    </w:p>
    <w:p w14:paraId="421C2A4E" w14:textId="77777777" w:rsidR="00EF492B" w:rsidRPr="00AB5A01" w:rsidRDefault="00EF492B" w:rsidP="00EF492B">
      <w:pPr>
        <w:spacing w:after="120"/>
        <w:jc w:val="center"/>
        <w:rPr>
          <w:rFonts w:eastAsiaTheme="minorEastAsia"/>
          <w:i/>
          <w:iCs/>
          <w:sz w:val="22"/>
          <w:szCs w:val="22"/>
          <w:lang w:eastAsia="zh-CN"/>
        </w:rPr>
      </w:pPr>
      <w:r w:rsidRPr="00AB5A01">
        <w:rPr>
          <w:rFonts w:eastAsiaTheme="minorEastAsia"/>
          <w:i/>
          <w:iCs/>
          <w:sz w:val="22"/>
          <w:szCs w:val="22"/>
          <w:lang w:eastAsia="zh-CN"/>
        </w:rPr>
        <w:t>Figure 1: Illustration of solution for interpretation SFN indicating Epoch time</w:t>
      </w:r>
    </w:p>
    <w:p w14:paraId="4D8FDA90" w14:textId="77777777" w:rsidR="00EF492B" w:rsidRDefault="00EF492B" w:rsidP="00EF492B">
      <w:pPr>
        <w:spacing w:after="120"/>
        <w:jc w:val="both"/>
        <w:rPr>
          <w:rFonts w:eastAsiaTheme="minorEastAsia"/>
          <w:sz w:val="22"/>
          <w:szCs w:val="22"/>
          <w:lang w:eastAsia="zh-CN"/>
        </w:rPr>
      </w:pPr>
    </w:p>
    <w:p w14:paraId="162B5ED0" w14:textId="6EA56B04" w:rsidR="00155FEC" w:rsidRPr="00155FEC" w:rsidRDefault="00EF492B" w:rsidP="00155FEC">
      <w:pPr>
        <w:tabs>
          <w:tab w:val="left" w:pos="720"/>
        </w:tabs>
        <w:contextualSpacing/>
        <w:rPr>
          <w:rFonts w:eastAsia="Calibri"/>
          <w:i/>
          <w:iCs/>
          <w:color w:val="000000"/>
          <w:kern w:val="24"/>
          <w:sz w:val="22"/>
          <w:szCs w:val="22"/>
          <w:lang w:val="en-US" w:eastAsia="zh-CN"/>
        </w:rPr>
      </w:pPr>
      <w:bookmarkStart w:id="15" w:name="_Hlk107998097"/>
      <w:bookmarkStart w:id="16" w:name="OLE_LINK10"/>
      <w:r w:rsidRPr="00223445">
        <w:rPr>
          <w:rFonts w:eastAsia="Calibri"/>
          <w:b/>
          <w:bCs/>
          <w:i/>
          <w:iCs/>
          <w:color w:val="000000"/>
          <w:kern w:val="24"/>
          <w:sz w:val="22"/>
          <w:szCs w:val="22"/>
          <w:lang w:val="en-US" w:eastAsia="zh-CN"/>
        </w:rPr>
        <w:t xml:space="preserve">Proposal </w:t>
      </w:r>
      <w:r w:rsidR="00831CE9">
        <w:rPr>
          <w:rFonts w:eastAsia="Calibri"/>
          <w:b/>
          <w:bCs/>
          <w:i/>
          <w:iCs/>
          <w:color w:val="000000"/>
          <w:kern w:val="24"/>
          <w:sz w:val="22"/>
          <w:szCs w:val="22"/>
          <w:lang w:val="en-US" w:eastAsia="zh-CN"/>
        </w:rPr>
        <w:t>2</w:t>
      </w:r>
      <w:r w:rsidRPr="00223445">
        <w:rPr>
          <w:rFonts w:eastAsia="Calibri"/>
          <w:i/>
          <w:iCs/>
          <w:color w:val="000000"/>
          <w:kern w:val="24"/>
          <w:sz w:val="22"/>
          <w:szCs w:val="22"/>
          <w:lang w:val="en-US" w:eastAsia="zh-CN"/>
        </w:rPr>
        <w:t xml:space="preserve">: </w:t>
      </w:r>
      <w:r w:rsidR="00155FEC" w:rsidRPr="00155FEC">
        <w:rPr>
          <w:rFonts w:eastAsia="Calibri"/>
          <w:i/>
          <w:iCs/>
          <w:color w:val="000000"/>
          <w:kern w:val="24"/>
          <w:sz w:val="22"/>
          <w:szCs w:val="22"/>
          <w:lang w:val="en-US" w:eastAsia="zh-CN"/>
        </w:rPr>
        <w:t xml:space="preserve">If (SIBx SFN-Epoch time SFN) is not less than 0, m = SIBx SFN-Epoch time SFN; else if (SIBx SFN-Epoch time SFN) is less than 0, m = SIBx SFN-Epoch time SFN + 1024. </w:t>
      </w:r>
    </w:p>
    <w:p w14:paraId="18E11CA5" w14:textId="77777777" w:rsidR="00155FEC" w:rsidRPr="00155FEC" w:rsidRDefault="00155FEC" w:rsidP="00155FEC">
      <w:pPr>
        <w:tabs>
          <w:tab w:val="left" w:pos="720"/>
        </w:tabs>
        <w:contextualSpacing/>
        <w:rPr>
          <w:rFonts w:eastAsia="Calibri"/>
          <w:i/>
          <w:iCs/>
          <w:color w:val="000000"/>
          <w:kern w:val="24"/>
          <w:sz w:val="22"/>
          <w:szCs w:val="22"/>
          <w:lang w:val="en-US" w:eastAsia="zh-CN"/>
        </w:rPr>
      </w:pPr>
      <w:r w:rsidRPr="00155FEC">
        <w:rPr>
          <w:rFonts w:eastAsia="Calibri"/>
          <w:i/>
          <w:iCs/>
          <w:color w:val="000000"/>
          <w:kern w:val="24"/>
          <w:sz w:val="22"/>
          <w:szCs w:val="22"/>
          <w:lang w:val="en-US" w:eastAsia="zh-CN"/>
        </w:rPr>
        <w:t xml:space="preserve">Indicated SFN for Epoch time is, </w:t>
      </w:r>
    </w:p>
    <w:p w14:paraId="0F149992" w14:textId="77777777" w:rsidR="00155FEC" w:rsidRPr="00155FEC" w:rsidRDefault="00155FEC" w:rsidP="00155FEC">
      <w:pPr>
        <w:tabs>
          <w:tab w:val="left" w:pos="720"/>
        </w:tabs>
        <w:contextualSpacing/>
        <w:rPr>
          <w:rFonts w:eastAsia="Calibri"/>
          <w:i/>
          <w:iCs/>
          <w:color w:val="000000"/>
          <w:kern w:val="24"/>
          <w:sz w:val="22"/>
          <w:szCs w:val="22"/>
          <w:lang w:val="en-US" w:eastAsia="zh-CN"/>
        </w:rPr>
      </w:pPr>
      <w:r w:rsidRPr="00155FEC">
        <w:rPr>
          <w:rFonts w:eastAsia="Calibri" w:hint="eastAsia"/>
          <w:i/>
          <w:iCs/>
          <w:color w:val="000000"/>
          <w:kern w:val="24"/>
          <w:sz w:val="22"/>
          <w:szCs w:val="22"/>
          <w:lang w:val="en-US" w:eastAsia="zh-CN"/>
        </w:rPr>
        <w:t>·</w:t>
      </w:r>
      <w:r w:rsidRPr="00155FEC">
        <w:rPr>
          <w:rFonts w:eastAsia="Calibri"/>
          <w:i/>
          <w:iCs/>
          <w:color w:val="000000"/>
          <w:kern w:val="24"/>
          <w:sz w:val="22"/>
          <w:szCs w:val="22"/>
          <w:lang w:val="en-US" w:eastAsia="zh-CN"/>
        </w:rPr>
        <w:t xml:space="preserve"> if 512&lt;=m&lt;1024,  choose next epoch time after SIBx SFN (i.e. SFN for epoch time is in the future). </w:t>
      </w:r>
    </w:p>
    <w:p w14:paraId="24542F49" w14:textId="77777777" w:rsidR="00155FEC" w:rsidRPr="00155FEC" w:rsidRDefault="00155FEC" w:rsidP="00155FEC">
      <w:pPr>
        <w:tabs>
          <w:tab w:val="left" w:pos="720"/>
        </w:tabs>
        <w:contextualSpacing/>
        <w:rPr>
          <w:rFonts w:eastAsia="Calibri"/>
          <w:i/>
          <w:iCs/>
          <w:color w:val="000000"/>
          <w:kern w:val="24"/>
          <w:sz w:val="22"/>
          <w:szCs w:val="22"/>
          <w:lang w:val="en-US" w:eastAsia="zh-CN"/>
        </w:rPr>
      </w:pPr>
      <w:r w:rsidRPr="00155FEC">
        <w:rPr>
          <w:rFonts w:eastAsia="Calibri" w:hint="eastAsia"/>
          <w:i/>
          <w:iCs/>
          <w:color w:val="000000"/>
          <w:kern w:val="24"/>
          <w:sz w:val="22"/>
          <w:szCs w:val="22"/>
          <w:lang w:val="en-US" w:eastAsia="zh-CN"/>
        </w:rPr>
        <w:t>·</w:t>
      </w:r>
      <w:r w:rsidRPr="00155FEC">
        <w:rPr>
          <w:rFonts w:eastAsia="Calibri"/>
          <w:i/>
          <w:iCs/>
          <w:color w:val="000000"/>
          <w:kern w:val="24"/>
          <w:sz w:val="22"/>
          <w:szCs w:val="22"/>
          <w:lang w:val="en-US" w:eastAsia="zh-CN"/>
        </w:rPr>
        <w:t xml:space="preserve"> if m=0, choose SIBx SFN (i.e. SFN for epoch time is SIBx SFN ). </w:t>
      </w:r>
    </w:p>
    <w:p w14:paraId="4CA6D4AB" w14:textId="77777777" w:rsidR="00155FEC" w:rsidRPr="00155FEC" w:rsidRDefault="00155FEC" w:rsidP="00155FEC">
      <w:pPr>
        <w:tabs>
          <w:tab w:val="left" w:pos="720"/>
        </w:tabs>
        <w:contextualSpacing/>
        <w:rPr>
          <w:rFonts w:eastAsia="Calibri"/>
          <w:i/>
          <w:iCs/>
          <w:color w:val="000000"/>
          <w:kern w:val="24"/>
          <w:sz w:val="22"/>
          <w:szCs w:val="22"/>
          <w:lang w:val="en-US" w:eastAsia="zh-CN"/>
        </w:rPr>
      </w:pPr>
      <w:r w:rsidRPr="00155FEC">
        <w:rPr>
          <w:rFonts w:eastAsia="Calibri" w:hint="eastAsia"/>
          <w:i/>
          <w:iCs/>
          <w:color w:val="000000"/>
          <w:kern w:val="24"/>
          <w:sz w:val="22"/>
          <w:szCs w:val="22"/>
          <w:lang w:val="en-US" w:eastAsia="zh-CN"/>
        </w:rPr>
        <w:t>·</w:t>
      </w:r>
      <w:r w:rsidRPr="00155FEC">
        <w:rPr>
          <w:rFonts w:eastAsia="Calibri"/>
          <w:i/>
          <w:iCs/>
          <w:color w:val="000000"/>
          <w:kern w:val="24"/>
          <w:sz w:val="22"/>
          <w:szCs w:val="22"/>
          <w:lang w:val="en-US" w:eastAsia="zh-CN"/>
        </w:rPr>
        <w:t xml:space="preserve"> if 0&lt;m&lt;512, choose previous epoch time before SIBx SFN (i.e. SFN for epoch time is in the past). </w:t>
      </w:r>
    </w:p>
    <w:p w14:paraId="45B534B4" w14:textId="4E151371" w:rsidR="00EF492B" w:rsidRDefault="00155FEC" w:rsidP="00155FEC">
      <w:pPr>
        <w:tabs>
          <w:tab w:val="left" w:pos="720"/>
        </w:tabs>
        <w:contextualSpacing/>
        <w:rPr>
          <w:rFonts w:eastAsia="Calibri"/>
          <w:i/>
          <w:iCs/>
          <w:color w:val="000000"/>
          <w:kern w:val="24"/>
          <w:sz w:val="22"/>
          <w:szCs w:val="22"/>
          <w:lang w:val="en-US" w:eastAsia="zh-CN"/>
        </w:rPr>
      </w:pPr>
      <w:r w:rsidRPr="00155FEC">
        <w:rPr>
          <w:rFonts w:eastAsia="Calibri"/>
          <w:i/>
          <w:iCs/>
          <w:color w:val="000000"/>
          <w:kern w:val="24"/>
          <w:sz w:val="22"/>
          <w:szCs w:val="22"/>
          <w:lang w:val="en-US" w:eastAsia="zh-CN"/>
        </w:rPr>
        <w:t>Note 1: SIBx SFN is the last frame where the message indicating the Epoch time is received</w:t>
      </w:r>
    </w:p>
    <w:bookmarkEnd w:id="15"/>
    <w:bookmarkEnd w:id="16"/>
    <w:p w14:paraId="57BC9D99" w14:textId="77777777" w:rsidR="005C3DDC" w:rsidRPr="00D7388D" w:rsidRDefault="005C3DDC" w:rsidP="00697100">
      <w:pPr>
        <w:spacing w:after="120"/>
        <w:jc w:val="both"/>
        <w:rPr>
          <w:rFonts w:eastAsiaTheme="minorEastAsia"/>
          <w:i/>
          <w:iCs/>
          <w:sz w:val="22"/>
          <w:szCs w:val="22"/>
          <w:lang w:eastAsia="zh-CN"/>
        </w:rPr>
      </w:pPr>
    </w:p>
    <w:p w14:paraId="20FA10AB" w14:textId="37F7EBD8" w:rsidR="005F2BBB" w:rsidRPr="007F6704" w:rsidRDefault="005C3DDC" w:rsidP="005F2BBB">
      <w:pPr>
        <w:pStyle w:val="1"/>
        <w:jc w:val="both"/>
        <w:rPr>
          <w:rFonts w:ascii="Times New Roman" w:hAnsi="Times New Roman"/>
          <w:b/>
          <w:sz w:val="22"/>
          <w:szCs w:val="22"/>
        </w:rPr>
      </w:pPr>
      <w:r>
        <w:rPr>
          <w:rFonts w:asciiTheme="minorEastAsia" w:eastAsiaTheme="minorEastAsia" w:hAnsiTheme="minorEastAsia" w:hint="eastAsia"/>
          <w:b/>
          <w:sz w:val="22"/>
          <w:szCs w:val="22"/>
          <w:lang w:eastAsia="zh-CN"/>
        </w:rPr>
        <w:t>3</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0E0690BB" w:rsidR="00EF492B" w:rsidRDefault="00EF492B" w:rsidP="00EF492B">
      <w:pPr>
        <w:spacing w:after="120"/>
        <w:jc w:val="both"/>
        <w:rPr>
          <w:sz w:val="22"/>
          <w:szCs w:val="22"/>
        </w:rPr>
      </w:pPr>
      <w:r w:rsidRPr="007F6704">
        <w:rPr>
          <w:sz w:val="22"/>
          <w:szCs w:val="22"/>
        </w:rPr>
        <w:t xml:space="preserve">In this contribution, </w:t>
      </w:r>
      <w:r>
        <w:rPr>
          <w:sz w:val="22"/>
          <w:szCs w:val="22"/>
        </w:rPr>
        <w:t xml:space="preserve">remaining issues for NR NTN were addressed. </w:t>
      </w:r>
      <w:r w:rsidRPr="007F6704">
        <w:rPr>
          <w:sz w:val="22"/>
          <w:szCs w:val="22"/>
        </w:rPr>
        <w:t xml:space="preserve">The following proposals </w:t>
      </w:r>
      <w:r>
        <w:rPr>
          <w:sz w:val="22"/>
          <w:szCs w:val="22"/>
        </w:rPr>
        <w:t>were made</w:t>
      </w:r>
      <w:r w:rsidR="00155FEC">
        <w:rPr>
          <w:sz w:val="22"/>
          <w:szCs w:val="22"/>
        </w:rPr>
        <w:t>:</w:t>
      </w:r>
    </w:p>
    <w:p w14:paraId="517B0919" w14:textId="4525FF63" w:rsidR="00A81B20" w:rsidRPr="00D639EA" w:rsidRDefault="00A81B20" w:rsidP="00A81B20">
      <w:pPr>
        <w:spacing w:after="120"/>
        <w:jc w:val="both"/>
        <w:rPr>
          <w:rFonts w:eastAsiaTheme="minorEastAsia"/>
          <w:i/>
          <w:iCs/>
          <w:sz w:val="22"/>
          <w:szCs w:val="22"/>
          <w:lang w:eastAsia="zh-CN"/>
        </w:rPr>
      </w:pPr>
      <w:r w:rsidRPr="00D639EA">
        <w:rPr>
          <w:rFonts w:eastAsiaTheme="minorEastAsia"/>
          <w:b/>
          <w:bCs/>
          <w:i/>
          <w:iCs/>
          <w:sz w:val="22"/>
          <w:szCs w:val="22"/>
          <w:lang w:eastAsia="zh-CN"/>
        </w:rPr>
        <w:t xml:space="preserve">Proposal </w:t>
      </w:r>
      <w:r w:rsidR="00831CE9">
        <w:rPr>
          <w:rFonts w:eastAsiaTheme="minorEastAsia"/>
          <w:b/>
          <w:bCs/>
          <w:i/>
          <w:iCs/>
          <w:sz w:val="22"/>
          <w:szCs w:val="22"/>
          <w:lang w:eastAsia="zh-CN"/>
        </w:rPr>
        <w:t>1</w:t>
      </w:r>
      <w:r w:rsidRPr="00D639EA">
        <w:rPr>
          <w:rFonts w:eastAsiaTheme="minorEastAsia"/>
          <w:i/>
          <w:iCs/>
          <w:sz w:val="22"/>
          <w:szCs w:val="22"/>
          <w:lang w:eastAsia="zh-CN"/>
        </w:rPr>
        <w:t>: For GEO for NR NTN:</w:t>
      </w:r>
    </w:p>
    <w:p w14:paraId="5ED079C3" w14:textId="77777777" w:rsidR="007D06C6" w:rsidRPr="00D639EA" w:rsidRDefault="007D06C6" w:rsidP="007D06C6">
      <w:pPr>
        <w:pStyle w:val="a9"/>
        <w:numPr>
          <w:ilvl w:val="0"/>
          <w:numId w:val="13"/>
        </w:numPr>
        <w:spacing w:after="120"/>
        <w:ind w:leftChars="0"/>
        <w:jc w:val="both"/>
        <w:rPr>
          <w:rFonts w:eastAsiaTheme="minorEastAsia"/>
          <w:i/>
          <w:iCs/>
          <w:sz w:val="22"/>
          <w:szCs w:val="22"/>
          <w:lang w:eastAsia="zh-CN"/>
        </w:rPr>
      </w:pPr>
      <w:r w:rsidRPr="00D639EA">
        <w:rPr>
          <w:rFonts w:eastAsiaTheme="minorEastAsia"/>
          <w:i/>
          <w:iCs/>
          <w:sz w:val="22"/>
          <w:szCs w:val="22"/>
          <w:lang w:eastAsia="zh-CN"/>
        </w:rPr>
        <w:t>TACommonDrift with granularity 0.2 * 1e-4 us/s and range +/-5.</w:t>
      </w:r>
      <w:r>
        <w:rPr>
          <w:rFonts w:eastAsiaTheme="minorEastAsia"/>
          <w:i/>
          <w:iCs/>
          <w:sz w:val="22"/>
          <w:szCs w:val="22"/>
          <w:lang w:eastAsia="zh-CN"/>
        </w:rPr>
        <w:t>24</w:t>
      </w:r>
      <w:r w:rsidRPr="00D639EA">
        <w:rPr>
          <w:rFonts w:eastAsiaTheme="minorEastAsia"/>
          <w:i/>
          <w:iCs/>
          <w:sz w:val="22"/>
          <w:szCs w:val="22"/>
          <w:lang w:eastAsia="zh-CN"/>
        </w:rPr>
        <w:t xml:space="preserve"> us/s</w:t>
      </w:r>
      <w:r w:rsidRPr="007D06C6">
        <w:rPr>
          <w:rFonts w:eastAsiaTheme="minorEastAsia"/>
          <w:i/>
          <w:iCs/>
          <w:sz w:val="22"/>
          <w:szCs w:val="22"/>
          <w:lang w:eastAsia="zh-CN"/>
        </w:rPr>
        <w:t xml:space="preserve"> (- 262144… + 262143)</w:t>
      </w:r>
      <w:r w:rsidRPr="00D639EA">
        <w:rPr>
          <w:rFonts w:eastAsiaTheme="minorEastAsia"/>
          <w:i/>
          <w:iCs/>
          <w:sz w:val="22"/>
          <w:szCs w:val="22"/>
          <w:lang w:eastAsia="zh-CN"/>
        </w:rPr>
        <w:t>, bits allocation 19 bits</w:t>
      </w:r>
    </w:p>
    <w:p w14:paraId="7EDC08F3" w14:textId="34C24CEB" w:rsidR="007D06C6" w:rsidRDefault="007D06C6" w:rsidP="007D06C6">
      <w:pPr>
        <w:pStyle w:val="a9"/>
        <w:numPr>
          <w:ilvl w:val="0"/>
          <w:numId w:val="13"/>
        </w:numPr>
        <w:spacing w:after="120"/>
        <w:ind w:leftChars="0"/>
        <w:jc w:val="both"/>
        <w:rPr>
          <w:rFonts w:eastAsiaTheme="minorEastAsia"/>
          <w:i/>
          <w:iCs/>
          <w:sz w:val="22"/>
          <w:szCs w:val="22"/>
          <w:lang w:eastAsia="zh-CN"/>
        </w:rPr>
      </w:pPr>
      <w:r w:rsidRPr="00D639EA">
        <w:rPr>
          <w:rFonts w:eastAsiaTheme="minorEastAsia"/>
          <w:i/>
          <w:iCs/>
          <w:sz w:val="22"/>
          <w:szCs w:val="22"/>
          <w:lang w:eastAsia="zh-CN"/>
        </w:rPr>
        <w:t>TACommonDriftVariation with granularity 2 * 1e-</w:t>
      </w:r>
      <w:r>
        <w:rPr>
          <w:rFonts w:eastAsiaTheme="minorEastAsia"/>
          <w:i/>
          <w:iCs/>
          <w:sz w:val="22"/>
          <w:szCs w:val="22"/>
          <w:lang w:eastAsia="zh-CN"/>
        </w:rPr>
        <w:t>4</w:t>
      </w:r>
      <w:r w:rsidRPr="00D639EA">
        <w:rPr>
          <w:rFonts w:eastAsiaTheme="minorEastAsia"/>
          <w:i/>
          <w:iCs/>
          <w:sz w:val="22"/>
          <w:szCs w:val="22"/>
          <w:lang w:eastAsia="zh-CN"/>
        </w:rPr>
        <w:t xml:space="preserve"> </w:t>
      </w:r>
      <w:r>
        <w:rPr>
          <w:rFonts w:eastAsiaTheme="minorEastAsia"/>
          <w:i/>
          <w:iCs/>
          <w:sz w:val="22"/>
          <w:szCs w:val="22"/>
          <w:lang w:eastAsia="zh-CN"/>
        </w:rPr>
        <w:t>n</w:t>
      </w:r>
      <w:r w:rsidRPr="00D639EA">
        <w:rPr>
          <w:rFonts w:eastAsiaTheme="minorEastAsia"/>
          <w:i/>
          <w:iCs/>
          <w:sz w:val="22"/>
          <w:szCs w:val="22"/>
          <w:lang w:eastAsia="zh-CN"/>
        </w:rPr>
        <w:t>s/s</w:t>
      </w:r>
      <w:r w:rsidRPr="00693F66">
        <w:rPr>
          <w:rFonts w:eastAsiaTheme="minorEastAsia"/>
          <w:i/>
          <w:iCs/>
          <w:sz w:val="22"/>
          <w:szCs w:val="22"/>
          <w:vertAlign w:val="superscript"/>
          <w:lang w:eastAsia="zh-CN"/>
        </w:rPr>
        <w:t>2</w:t>
      </w:r>
      <w:r w:rsidRPr="00D639EA">
        <w:rPr>
          <w:rFonts w:eastAsiaTheme="minorEastAsia"/>
          <w:i/>
          <w:iCs/>
          <w:sz w:val="22"/>
          <w:szCs w:val="22"/>
          <w:lang w:eastAsia="zh-CN"/>
        </w:rPr>
        <w:t> and range +/-3.27 ns/s</w:t>
      </w:r>
      <w:r w:rsidRPr="00693F66">
        <w:rPr>
          <w:rFonts w:eastAsiaTheme="minorEastAsia"/>
          <w:i/>
          <w:iCs/>
          <w:sz w:val="22"/>
          <w:szCs w:val="22"/>
          <w:vertAlign w:val="superscript"/>
          <w:lang w:eastAsia="zh-CN"/>
        </w:rPr>
        <w:t>2</w:t>
      </w:r>
      <w:r w:rsidRPr="007D06C6">
        <w:rPr>
          <w:rFonts w:eastAsiaTheme="minorEastAsia"/>
          <w:i/>
          <w:iCs/>
          <w:sz w:val="22"/>
          <w:szCs w:val="22"/>
          <w:vertAlign w:val="superscript"/>
          <w:lang w:eastAsia="zh-CN"/>
        </w:rPr>
        <w:t xml:space="preserve"> </w:t>
      </w:r>
      <w:r w:rsidRPr="00A404B2">
        <w:rPr>
          <w:rFonts w:eastAsiaTheme="minorEastAsia"/>
          <w:i/>
          <w:iCs/>
          <w:sz w:val="22"/>
          <w:szCs w:val="22"/>
          <w:lang w:eastAsia="zh-CN"/>
        </w:rPr>
        <w:t>(- 16384… + 16383</w:t>
      </w:r>
      <w:r w:rsidRPr="001429F9">
        <w:rPr>
          <w:rFonts w:eastAsiaTheme="minorEastAsia"/>
          <w:i/>
          <w:iCs/>
          <w:sz w:val="22"/>
          <w:szCs w:val="22"/>
          <w:lang w:eastAsia="zh-CN"/>
        </w:rPr>
        <w:t>)</w:t>
      </w:r>
      <w:r w:rsidRPr="00D639EA">
        <w:rPr>
          <w:rFonts w:eastAsiaTheme="minorEastAsia"/>
          <w:i/>
          <w:iCs/>
          <w:sz w:val="22"/>
          <w:szCs w:val="22"/>
          <w:lang w:eastAsia="zh-CN"/>
        </w:rPr>
        <w:t>, bits allocation 15 bits</w:t>
      </w:r>
    </w:p>
    <w:p w14:paraId="5EE3801C" w14:textId="38407082" w:rsidR="00A81B20" w:rsidRPr="00A81B20" w:rsidRDefault="00A81B20" w:rsidP="00A81B20">
      <w:pPr>
        <w:spacing w:after="120"/>
        <w:jc w:val="both"/>
        <w:rPr>
          <w:rFonts w:eastAsiaTheme="minorEastAsia"/>
          <w:sz w:val="22"/>
          <w:szCs w:val="22"/>
          <w:lang w:eastAsia="zh-CN"/>
        </w:rPr>
      </w:pPr>
      <w:r w:rsidRPr="00A81B20">
        <w:rPr>
          <w:rFonts w:eastAsia="Calibri"/>
          <w:b/>
          <w:bCs/>
          <w:i/>
          <w:iCs/>
          <w:color w:val="000000"/>
          <w:kern w:val="24"/>
          <w:sz w:val="22"/>
          <w:szCs w:val="22"/>
          <w:lang w:val="en-US" w:eastAsia="zh-CN"/>
        </w:rPr>
        <w:t>Observation 1</w:t>
      </w:r>
      <w:r w:rsidRPr="00A81B20">
        <w:rPr>
          <w:rFonts w:eastAsia="Calibri"/>
          <w:i/>
          <w:iCs/>
          <w:color w:val="000000"/>
          <w:kern w:val="24"/>
          <w:sz w:val="22"/>
          <w:szCs w:val="22"/>
          <w:lang w:val="en-US" w:eastAsia="zh-CN"/>
        </w:rPr>
        <w:t>: Option 3, in the past or in the future when UE reads the SIB19 or dedicated RRC signaling at time t where EpochTime &lt;</w:t>
      </w:r>
      <w:r w:rsidRPr="00A81B20">
        <w:rPr>
          <w:rFonts w:ascii="Cambria Math" w:eastAsia="Calibri" w:hAnsi="Cambria Math" w:cs="Cambria Math"/>
          <w:i/>
          <w:iCs/>
          <w:color w:val="000000"/>
          <w:kern w:val="24"/>
          <w:sz w:val="22"/>
          <w:szCs w:val="22"/>
          <w:lang w:val="en-US" w:eastAsia="zh-CN"/>
        </w:rPr>
        <w:t>𝑡</w:t>
      </w:r>
      <w:r w:rsidRPr="00A81B20">
        <w:rPr>
          <w:rFonts w:eastAsia="Calibri"/>
          <w:i/>
          <w:iCs/>
          <w:color w:val="000000"/>
          <w:kern w:val="24"/>
          <w:sz w:val="22"/>
          <w:szCs w:val="22"/>
          <w:lang w:val="en-US" w:eastAsia="zh-CN"/>
        </w:rPr>
        <w:t xml:space="preserve"> or </w:t>
      </w:r>
      <w:r w:rsidRPr="00A81B20">
        <w:rPr>
          <w:rFonts w:ascii="Cambria Math" w:eastAsia="Calibri" w:hAnsi="Cambria Math" w:cs="Cambria Math"/>
          <w:i/>
          <w:iCs/>
          <w:color w:val="000000"/>
          <w:kern w:val="24"/>
          <w:sz w:val="22"/>
          <w:szCs w:val="22"/>
          <w:lang w:val="en-US" w:eastAsia="zh-CN"/>
        </w:rPr>
        <w:t>𝑡</w:t>
      </w:r>
      <w:r w:rsidRPr="00A81B20">
        <w:rPr>
          <w:rFonts w:eastAsia="Calibri"/>
          <w:i/>
          <w:iCs/>
          <w:color w:val="000000"/>
          <w:kern w:val="24"/>
          <w:sz w:val="22"/>
          <w:szCs w:val="22"/>
          <w:lang w:val="en-US" w:eastAsia="zh-CN"/>
        </w:rPr>
        <w:t xml:space="preserve"> </w:t>
      </w:r>
      <w:r w:rsidRPr="00A81B20">
        <w:rPr>
          <w:rFonts w:eastAsia="Calibri" w:hint="eastAsia"/>
          <w:i/>
          <w:iCs/>
          <w:color w:val="000000"/>
          <w:kern w:val="24"/>
          <w:sz w:val="22"/>
          <w:szCs w:val="22"/>
          <w:lang w:val="en-US" w:eastAsia="zh-CN"/>
        </w:rPr>
        <w:t>≤</w:t>
      </w:r>
      <w:r w:rsidRPr="00A81B20">
        <w:rPr>
          <w:rFonts w:eastAsia="Calibri"/>
          <w:i/>
          <w:iCs/>
          <w:color w:val="000000"/>
          <w:kern w:val="24"/>
          <w:sz w:val="22"/>
          <w:szCs w:val="22"/>
          <w:lang w:val="en-US" w:eastAsia="zh-CN"/>
        </w:rPr>
        <w:t xml:space="preserve"> EpochTime, can ensure network flexibility</w:t>
      </w:r>
      <w:r w:rsidR="005A0F20">
        <w:rPr>
          <w:rFonts w:eastAsia="Calibri"/>
          <w:i/>
          <w:iCs/>
          <w:color w:val="000000"/>
          <w:kern w:val="24"/>
          <w:sz w:val="22"/>
          <w:szCs w:val="22"/>
          <w:lang w:val="en-US" w:eastAsia="zh-CN"/>
        </w:rPr>
        <w:t xml:space="preserve"> and ensure Epoch time is not with a delay larger than 5.12 s.</w:t>
      </w:r>
      <w:r w:rsidRPr="00A81B20">
        <w:rPr>
          <w:rFonts w:eastAsia="Calibri"/>
          <w:i/>
          <w:iCs/>
          <w:color w:val="000000"/>
          <w:kern w:val="24"/>
          <w:sz w:val="22"/>
          <w:szCs w:val="22"/>
          <w:lang w:val="en-US" w:eastAsia="zh-CN"/>
        </w:rPr>
        <w:t>.</w:t>
      </w:r>
    </w:p>
    <w:p w14:paraId="55A4E03D" w14:textId="28B9E11B" w:rsidR="00A81B20" w:rsidRPr="00155FEC" w:rsidRDefault="00A81B20" w:rsidP="00A81B20">
      <w:pPr>
        <w:tabs>
          <w:tab w:val="left" w:pos="720"/>
        </w:tabs>
        <w:contextualSpacing/>
        <w:rPr>
          <w:rFonts w:eastAsia="Calibri"/>
          <w:i/>
          <w:iCs/>
          <w:color w:val="000000"/>
          <w:kern w:val="24"/>
          <w:sz w:val="22"/>
          <w:szCs w:val="22"/>
          <w:lang w:val="en-US" w:eastAsia="zh-CN"/>
        </w:rPr>
      </w:pPr>
      <w:r w:rsidRPr="00223445">
        <w:rPr>
          <w:rFonts w:eastAsia="Calibri"/>
          <w:b/>
          <w:bCs/>
          <w:i/>
          <w:iCs/>
          <w:color w:val="000000"/>
          <w:kern w:val="24"/>
          <w:sz w:val="22"/>
          <w:szCs w:val="22"/>
          <w:lang w:val="en-US" w:eastAsia="zh-CN"/>
        </w:rPr>
        <w:t xml:space="preserve">Proposal </w:t>
      </w:r>
      <w:r w:rsidR="00831CE9">
        <w:rPr>
          <w:rFonts w:eastAsia="Calibri"/>
          <w:b/>
          <w:bCs/>
          <w:i/>
          <w:iCs/>
          <w:color w:val="000000"/>
          <w:kern w:val="24"/>
          <w:sz w:val="22"/>
          <w:szCs w:val="22"/>
          <w:lang w:val="en-US" w:eastAsia="zh-CN"/>
        </w:rPr>
        <w:t>2</w:t>
      </w:r>
      <w:r w:rsidRPr="00223445">
        <w:rPr>
          <w:rFonts w:eastAsia="Calibri"/>
          <w:i/>
          <w:iCs/>
          <w:color w:val="000000"/>
          <w:kern w:val="24"/>
          <w:sz w:val="22"/>
          <w:szCs w:val="22"/>
          <w:lang w:val="en-US" w:eastAsia="zh-CN"/>
        </w:rPr>
        <w:t xml:space="preserve">: </w:t>
      </w:r>
      <w:r w:rsidRPr="00155FEC">
        <w:rPr>
          <w:rFonts w:eastAsia="Calibri"/>
          <w:i/>
          <w:iCs/>
          <w:color w:val="000000"/>
          <w:kern w:val="24"/>
          <w:sz w:val="22"/>
          <w:szCs w:val="22"/>
          <w:lang w:val="en-US" w:eastAsia="zh-CN"/>
        </w:rPr>
        <w:t xml:space="preserve">If (SIBx SFN-Epoch time SFN) is not less than 0, m = SIBx SFN-Epoch time SFN; else if (SIBx SFN-Epoch time SFN) is less than 0, m = SIBx SFN-Epoch time SFN + 1024. </w:t>
      </w:r>
    </w:p>
    <w:p w14:paraId="313B6F62" w14:textId="77777777" w:rsidR="00A81B20" w:rsidRPr="00155FEC" w:rsidRDefault="00A81B20" w:rsidP="00A81B20">
      <w:pPr>
        <w:tabs>
          <w:tab w:val="left" w:pos="720"/>
        </w:tabs>
        <w:contextualSpacing/>
        <w:rPr>
          <w:rFonts w:eastAsia="Calibri"/>
          <w:i/>
          <w:iCs/>
          <w:color w:val="000000"/>
          <w:kern w:val="24"/>
          <w:sz w:val="22"/>
          <w:szCs w:val="22"/>
          <w:lang w:val="en-US" w:eastAsia="zh-CN"/>
        </w:rPr>
      </w:pPr>
      <w:r w:rsidRPr="00155FEC">
        <w:rPr>
          <w:rFonts w:eastAsia="Calibri"/>
          <w:i/>
          <w:iCs/>
          <w:color w:val="000000"/>
          <w:kern w:val="24"/>
          <w:sz w:val="22"/>
          <w:szCs w:val="22"/>
          <w:lang w:val="en-US" w:eastAsia="zh-CN"/>
        </w:rPr>
        <w:t xml:space="preserve">Indicated SFN for Epoch time is, </w:t>
      </w:r>
    </w:p>
    <w:p w14:paraId="502CD9AB" w14:textId="77777777" w:rsidR="00A81B20" w:rsidRPr="00155FEC" w:rsidRDefault="00A81B20" w:rsidP="00A81B20">
      <w:pPr>
        <w:tabs>
          <w:tab w:val="left" w:pos="720"/>
        </w:tabs>
        <w:contextualSpacing/>
        <w:rPr>
          <w:rFonts w:eastAsia="Calibri"/>
          <w:i/>
          <w:iCs/>
          <w:color w:val="000000"/>
          <w:kern w:val="24"/>
          <w:sz w:val="22"/>
          <w:szCs w:val="22"/>
          <w:lang w:val="en-US" w:eastAsia="zh-CN"/>
        </w:rPr>
      </w:pPr>
      <w:r w:rsidRPr="00155FEC">
        <w:rPr>
          <w:rFonts w:eastAsia="Calibri" w:hint="eastAsia"/>
          <w:i/>
          <w:iCs/>
          <w:color w:val="000000"/>
          <w:kern w:val="24"/>
          <w:sz w:val="22"/>
          <w:szCs w:val="22"/>
          <w:lang w:val="en-US" w:eastAsia="zh-CN"/>
        </w:rPr>
        <w:t>·</w:t>
      </w:r>
      <w:r w:rsidRPr="00155FEC">
        <w:rPr>
          <w:rFonts w:eastAsia="Calibri"/>
          <w:i/>
          <w:iCs/>
          <w:color w:val="000000"/>
          <w:kern w:val="24"/>
          <w:sz w:val="22"/>
          <w:szCs w:val="22"/>
          <w:lang w:val="en-US" w:eastAsia="zh-CN"/>
        </w:rPr>
        <w:t xml:space="preserve"> if 512&lt;=m&lt;1024,  choose next epoch time after SIBx SFN (i.e. SFN for epoch time is in the future). </w:t>
      </w:r>
    </w:p>
    <w:p w14:paraId="63A75181" w14:textId="77777777" w:rsidR="00A81B20" w:rsidRPr="00155FEC" w:rsidRDefault="00A81B20" w:rsidP="00A81B20">
      <w:pPr>
        <w:tabs>
          <w:tab w:val="left" w:pos="720"/>
        </w:tabs>
        <w:contextualSpacing/>
        <w:rPr>
          <w:rFonts w:eastAsia="Calibri"/>
          <w:i/>
          <w:iCs/>
          <w:color w:val="000000"/>
          <w:kern w:val="24"/>
          <w:sz w:val="22"/>
          <w:szCs w:val="22"/>
          <w:lang w:val="en-US" w:eastAsia="zh-CN"/>
        </w:rPr>
      </w:pPr>
      <w:r w:rsidRPr="00155FEC">
        <w:rPr>
          <w:rFonts w:eastAsia="Calibri" w:hint="eastAsia"/>
          <w:i/>
          <w:iCs/>
          <w:color w:val="000000"/>
          <w:kern w:val="24"/>
          <w:sz w:val="22"/>
          <w:szCs w:val="22"/>
          <w:lang w:val="en-US" w:eastAsia="zh-CN"/>
        </w:rPr>
        <w:t>·</w:t>
      </w:r>
      <w:r w:rsidRPr="00155FEC">
        <w:rPr>
          <w:rFonts w:eastAsia="Calibri"/>
          <w:i/>
          <w:iCs/>
          <w:color w:val="000000"/>
          <w:kern w:val="24"/>
          <w:sz w:val="22"/>
          <w:szCs w:val="22"/>
          <w:lang w:val="en-US" w:eastAsia="zh-CN"/>
        </w:rPr>
        <w:t xml:space="preserve"> if m=0, choose SIBx SFN (i.e. SFN for epoch time is SIBx SFN ). </w:t>
      </w:r>
    </w:p>
    <w:p w14:paraId="24EEC0A5" w14:textId="77777777" w:rsidR="00A81B20" w:rsidRPr="00155FEC" w:rsidRDefault="00A81B20" w:rsidP="00A81B20">
      <w:pPr>
        <w:tabs>
          <w:tab w:val="left" w:pos="720"/>
        </w:tabs>
        <w:contextualSpacing/>
        <w:rPr>
          <w:rFonts w:eastAsia="Calibri"/>
          <w:i/>
          <w:iCs/>
          <w:color w:val="000000"/>
          <w:kern w:val="24"/>
          <w:sz w:val="22"/>
          <w:szCs w:val="22"/>
          <w:lang w:val="en-US" w:eastAsia="zh-CN"/>
        </w:rPr>
      </w:pPr>
      <w:r w:rsidRPr="00155FEC">
        <w:rPr>
          <w:rFonts w:eastAsia="Calibri" w:hint="eastAsia"/>
          <w:i/>
          <w:iCs/>
          <w:color w:val="000000"/>
          <w:kern w:val="24"/>
          <w:sz w:val="22"/>
          <w:szCs w:val="22"/>
          <w:lang w:val="en-US" w:eastAsia="zh-CN"/>
        </w:rPr>
        <w:t>·</w:t>
      </w:r>
      <w:r w:rsidRPr="00155FEC">
        <w:rPr>
          <w:rFonts w:eastAsia="Calibri"/>
          <w:i/>
          <w:iCs/>
          <w:color w:val="000000"/>
          <w:kern w:val="24"/>
          <w:sz w:val="22"/>
          <w:szCs w:val="22"/>
          <w:lang w:val="en-US" w:eastAsia="zh-CN"/>
        </w:rPr>
        <w:t xml:space="preserve"> if 0&lt;m&lt;512, choose previous epoch time before SIBx SFN (i.e. SFN for epoch time is in the past). </w:t>
      </w:r>
    </w:p>
    <w:p w14:paraId="76613A4D" w14:textId="77777777" w:rsidR="00A81B20" w:rsidRPr="00223445" w:rsidRDefault="00A81B20" w:rsidP="00A81B20">
      <w:pPr>
        <w:tabs>
          <w:tab w:val="left" w:pos="720"/>
        </w:tabs>
        <w:contextualSpacing/>
        <w:rPr>
          <w:rFonts w:eastAsiaTheme="minorEastAsia"/>
          <w:i/>
          <w:iCs/>
          <w:sz w:val="22"/>
          <w:szCs w:val="22"/>
          <w:lang w:eastAsia="zh-CN"/>
        </w:rPr>
      </w:pPr>
      <w:r w:rsidRPr="00155FEC">
        <w:rPr>
          <w:rFonts w:eastAsia="Calibri"/>
          <w:i/>
          <w:iCs/>
          <w:color w:val="000000"/>
          <w:kern w:val="24"/>
          <w:sz w:val="22"/>
          <w:szCs w:val="22"/>
          <w:lang w:val="en-US" w:eastAsia="zh-CN"/>
        </w:rPr>
        <w:t>Note 1: SIBx SFN is the last frame where the message indicating the Epoch time is received</w:t>
      </w:r>
    </w:p>
    <w:p w14:paraId="276E695A" w14:textId="52A97BFE" w:rsidR="005F2BBB" w:rsidRDefault="005F2BBB" w:rsidP="005F2BBB">
      <w:pPr>
        <w:spacing w:after="120"/>
        <w:jc w:val="both"/>
        <w:rPr>
          <w:rFonts w:eastAsiaTheme="minorEastAsia"/>
          <w:sz w:val="22"/>
          <w:szCs w:val="22"/>
          <w:lang w:eastAsia="zh-CN"/>
        </w:rPr>
      </w:pPr>
    </w:p>
    <w:p w14:paraId="51CC63C8" w14:textId="1E82D31D" w:rsidR="005F2BBB" w:rsidRPr="00DB5A44" w:rsidRDefault="005C3DDC" w:rsidP="005F2BBB">
      <w:pPr>
        <w:pStyle w:val="1"/>
        <w:ind w:left="432" w:hanging="432"/>
        <w:rPr>
          <w:rFonts w:ascii="Times New Roman" w:hAnsi="Times New Roman"/>
          <w:b/>
          <w:bCs/>
          <w:sz w:val="22"/>
          <w:szCs w:val="22"/>
        </w:rPr>
      </w:pPr>
      <w:bookmarkStart w:id="17" w:name="_Ref124589665"/>
      <w:bookmarkStart w:id="18" w:name="_Ref71620620"/>
      <w:bookmarkStart w:id="19" w:name="_Ref124671424"/>
      <w:r>
        <w:rPr>
          <w:rFonts w:asciiTheme="minorEastAsia" w:eastAsiaTheme="minorEastAsia" w:hAnsiTheme="minorEastAsia" w:hint="eastAsia"/>
          <w:b/>
          <w:bCs/>
          <w:sz w:val="22"/>
          <w:szCs w:val="22"/>
          <w:lang w:eastAsia="zh-CN"/>
        </w:rPr>
        <w:t>4</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17"/>
      <w:bookmarkEnd w:id="18"/>
      <w:bookmarkEnd w:id="19"/>
    </w:p>
    <w:p w14:paraId="73B69D1A" w14:textId="081F1779" w:rsidR="00A8662A" w:rsidRPr="00EF492B" w:rsidRDefault="005F2BBB" w:rsidP="00CD791C">
      <w:pPr>
        <w:pStyle w:val="a9"/>
        <w:numPr>
          <w:ilvl w:val="0"/>
          <w:numId w:val="2"/>
        </w:numPr>
        <w:spacing w:after="120"/>
        <w:ind w:leftChars="0"/>
        <w:jc w:val="both"/>
        <w:rPr>
          <w:rFonts w:eastAsiaTheme="minorEastAsia"/>
          <w:sz w:val="22"/>
          <w:szCs w:val="22"/>
          <w:lang w:val="en-US" w:eastAsia="zh-CN"/>
        </w:rPr>
      </w:pPr>
      <w:r w:rsidRPr="007F6704">
        <w:rPr>
          <w:rFonts w:eastAsia="宋体"/>
          <w:sz w:val="22"/>
          <w:szCs w:val="22"/>
          <w:lang w:val="en-US" w:eastAsia="zh-CN"/>
        </w:rPr>
        <w:t>“</w:t>
      </w:r>
      <w:r w:rsidR="00F7689E" w:rsidRPr="00F7689E">
        <w:rPr>
          <w:rFonts w:eastAsia="宋体"/>
          <w:sz w:val="22"/>
          <w:szCs w:val="22"/>
          <w:lang w:val="en-US" w:eastAsia="zh-CN"/>
        </w:rPr>
        <w:t>RAN1 Chair’s Notes</w:t>
      </w:r>
      <w:r w:rsidR="00F7689E">
        <w:rPr>
          <w:rFonts w:eastAsia="宋体"/>
          <w:sz w:val="22"/>
          <w:szCs w:val="22"/>
          <w:lang w:val="en-US" w:eastAsia="zh-CN"/>
        </w:rPr>
        <w:t xml:space="preserve"> 10</w:t>
      </w:r>
      <w:r w:rsidR="00E5007C">
        <w:rPr>
          <w:rFonts w:eastAsia="宋体"/>
          <w:sz w:val="22"/>
          <w:szCs w:val="22"/>
          <w:lang w:val="en-US" w:eastAsia="zh-CN"/>
        </w:rPr>
        <w:t>9</w:t>
      </w:r>
      <w:r w:rsidR="00F7689E">
        <w:rPr>
          <w:rFonts w:eastAsia="宋体" w:hint="eastAsia"/>
          <w:sz w:val="22"/>
          <w:szCs w:val="22"/>
          <w:lang w:val="en-US" w:eastAsia="zh-CN"/>
        </w:rPr>
        <w:t>e</w:t>
      </w:r>
      <w:r w:rsidRPr="007F6704">
        <w:rPr>
          <w:rFonts w:eastAsia="宋体"/>
          <w:sz w:val="22"/>
          <w:szCs w:val="22"/>
          <w:lang w:val="en-US" w:eastAsia="zh-CN"/>
        </w:rPr>
        <w:t>.”</w:t>
      </w:r>
    </w:p>
    <w:p w14:paraId="6B268D9A" w14:textId="78DF8ED1" w:rsidR="00EF492B" w:rsidRPr="00A822B4" w:rsidRDefault="00EF492B" w:rsidP="00EF492B">
      <w:pPr>
        <w:pStyle w:val="a9"/>
        <w:numPr>
          <w:ilvl w:val="0"/>
          <w:numId w:val="2"/>
        </w:numPr>
        <w:spacing w:after="120"/>
        <w:ind w:leftChars="0"/>
        <w:jc w:val="both"/>
        <w:rPr>
          <w:rFonts w:eastAsiaTheme="minorEastAsia"/>
          <w:sz w:val="22"/>
          <w:szCs w:val="22"/>
          <w:lang w:val="en-US" w:eastAsia="zh-CN"/>
        </w:rPr>
      </w:pPr>
      <w:r>
        <w:rPr>
          <w:rFonts w:eastAsia="宋体"/>
          <w:sz w:val="22"/>
          <w:szCs w:val="22"/>
          <w:lang w:val="en-US" w:eastAsia="zh-CN"/>
        </w:rPr>
        <w:t xml:space="preserve">R1-2202908, Moderator (Thales), </w:t>
      </w:r>
      <w:r w:rsidRPr="00222482">
        <w:rPr>
          <w:rFonts w:eastAsia="宋体"/>
          <w:sz w:val="22"/>
          <w:szCs w:val="22"/>
          <w:lang w:val="en-US" w:eastAsia="zh-CN"/>
        </w:rPr>
        <w:t>FL Summary #4: Maintenance on UL time and frequency synchronization for NR</w:t>
      </w:r>
      <w:r>
        <w:rPr>
          <w:rFonts w:eastAsia="宋体"/>
          <w:sz w:val="22"/>
          <w:szCs w:val="22"/>
          <w:lang w:val="en-US" w:eastAsia="zh-CN"/>
        </w:rPr>
        <w:t>, RAN1#108-e, March 2022</w:t>
      </w:r>
    </w:p>
    <w:p w14:paraId="3376EFEC" w14:textId="1268701C" w:rsidR="00A822B4" w:rsidRPr="00BC6648" w:rsidRDefault="00A822B4" w:rsidP="00A822B4">
      <w:pPr>
        <w:pStyle w:val="a9"/>
        <w:numPr>
          <w:ilvl w:val="0"/>
          <w:numId w:val="2"/>
        </w:numPr>
        <w:spacing w:after="120"/>
        <w:ind w:leftChars="0"/>
        <w:jc w:val="both"/>
        <w:rPr>
          <w:rFonts w:eastAsiaTheme="minorEastAsia"/>
          <w:sz w:val="22"/>
          <w:szCs w:val="22"/>
          <w:lang w:val="en-US" w:eastAsia="zh-CN"/>
        </w:rPr>
      </w:pPr>
      <w:r>
        <w:rPr>
          <w:rFonts w:eastAsia="宋体"/>
          <w:sz w:val="22"/>
          <w:szCs w:val="22"/>
          <w:lang w:val="en-US" w:eastAsia="zh-CN"/>
        </w:rPr>
        <w:t xml:space="preserve">R1-2205489, Moderator (Thales), </w:t>
      </w:r>
      <w:r w:rsidRPr="00A822B4">
        <w:rPr>
          <w:rFonts w:eastAsia="宋体"/>
          <w:sz w:val="22"/>
          <w:szCs w:val="22"/>
          <w:lang w:val="en-US" w:eastAsia="zh-CN"/>
        </w:rPr>
        <w:t>FL Summary #3: Maintenance on timing relationship enhancements and UL time and frequency synchronization for NR NTN</w:t>
      </w:r>
      <w:r>
        <w:rPr>
          <w:rFonts w:eastAsia="宋体"/>
          <w:sz w:val="22"/>
          <w:szCs w:val="22"/>
          <w:lang w:val="en-US" w:eastAsia="zh-CN"/>
        </w:rPr>
        <w:t>, RAN1#109-e, May 2022</w:t>
      </w:r>
    </w:p>
    <w:p w14:paraId="22106CB1" w14:textId="50DC5D60" w:rsidR="00EF492B" w:rsidRPr="006F6852" w:rsidRDefault="00BC6648" w:rsidP="006F6852">
      <w:pPr>
        <w:pStyle w:val="a9"/>
        <w:numPr>
          <w:ilvl w:val="0"/>
          <w:numId w:val="2"/>
        </w:numPr>
        <w:spacing w:after="120"/>
        <w:ind w:leftChars="0"/>
        <w:jc w:val="both"/>
        <w:rPr>
          <w:rFonts w:eastAsiaTheme="minorEastAsia"/>
          <w:sz w:val="22"/>
          <w:szCs w:val="22"/>
          <w:lang w:val="en-US" w:eastAsia="zh-CN"/>
        </w:rPr>
      </w:pPr>
      <w:r w:rsidRPr="00BC6648">
        <w:rPr>
          <w:rFonts w:eastAsiaTheme="minorEastAsia"/>
          <w:sz w:val="22"/>
          <w:szCs w:val="22"/>
          <w:lang w:val="en-US" w:eastAsia="zh-CN"/>
        </w:rPr>
        <w:t>R1-2202873</w:t>
      </w:r>
      <w:r>
        <w:rPr>
          <w:rFonts w:eastAsiaTheme="minorEastAsia"/>
          <w:sz w:val="22"/>
          <w:szCs w:val="22"/>
          <w:lang w:val="en-US" w:eastAsia="zh-CN"/>
        </w:rPr>
        <w:t xml:space="preserve">, </w:t>
      </w:r>
      <w:r w:rsidRPr="00B95D59">
        <w:rPr>
          <w:rFonts w:eastAsiaTheme="minorEastAsia"/>
          <w:sz w:val="22"/>
          <w:szCs w:val="22"/>
          <w:lang w:val="en-US" w:eastAsia="zh-CN"/>
        </w:rPr>
        <w:t>Reply LS to RAN2 on NR NTN Neighbour Cell and Satellite Information</w:t>
      </w:r>
    </w:p>
    <w:sectPr w:rsidR="00EF492B" w:rsidRPr="006F685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01500" w14:textId="77777777" w:rsidR="00EE590A" w:rsidRDefault="00EE590A" w:rsidP="005F2BBB">
      <w:r>
        <w:separator/>
      </w:r>
    </w:p>
  </w:endnote>
  <w:endnote w:type="continuationSeparator" w:id="0">
    <w:p w14:paraId="4660C05C" w14:textId="77777777" w:rsidR="00EE590A" w:rsidRDefault="00EE590A"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F6432" w14:textId="77777777" w:rsidR="00EE590A" w:rsidRDefault="00EE590A" w:rsidP="005F2BBB">
      <w:r>
        <w:separator/>
      </w:r>
    </w:p>
  </w:footnote>
  <w:footnote w:type="continuationSeparator" w:id="0">
    <w:p w14:paraId="3E68A3A1" w14:textId="77777777" w:rsidR="00EE590A" w:rsidRDefault="00EE590A"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792546"/>
    <w:multiLevelType w:val="hybridMultilevel"/>
    <w:tmpl w:val="5892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B7410B"/>
    <w:multiLevelType w:val="hybridMultilevel"/>
    <w:tmpl w:val="2CD42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7C5382"/>
    <w:multiLevelType w:val="multilevel"/>
    <w:tmpl w:val="217C5382"/>
    <w:lvl w:ilvl="0">
      <w:start w:val="1"/>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3D1BA6"/>
    <w:multiLevelType w:val="hybridMultilevel"/>
    <w:tmpl w:val="A86A688C"/>
    <w:lvl w:ilvl="0" w:tplc="9E1870E2">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D9742A2"/>
    <w:multiLevelType w:val="hybridMultilevel"/>
    <w:tmpl w:val="36B2A9A2"/>
    <w:lvl w:ilvl="0" w:tplc="9E1870E2">
      <w:numFmt w:val="bullet"/>
      <w:lvlText w:val="–"/>
      <w:lvlJc w:val="left"/>
      <w:pPr>
        <w:tabs>
          <w:tab w:val="num" w:pos="360"/>
        </w:tabs>
        <w:ind w:left="360" w:hanging="360"/>
      </w:pPr>
      <w:rPr>
        <w:rFonts w:ascii="Calibri Light" w:hAnsi="Calibri Light" w:hint="default"/>
      </w:rPr>
    </w:lvl>
    <w:lvl w:ilvl="1" w:tplc="50C2A372">
      <w:start w:val="14042"/>
      <w:numFmt w:val="bullet"/>
      <w:lvlText w:val="–"/>
      <w:lvlJc w:val="left"/>
      <w:pPr>
        <w:tabs>
          <w:tab w:val="num" w:pos="1080"/>
        </w:tabs>
        <w:ind w:left="1080" w:hanging="360"/>
      </w:pPr>
      <w:rPr>
        <w:rFonts w:ascii="Calibri Light" w:hAnsi="Calibri Light" w:hint="default"/>
      </w:rPr>
    </w:lvl>
    <w:lvl w:ilvl="2" w:tplc="EFA8AE88" w:tentative="1">
      <w:start w:val="1"/>
      <w:numFmt w:val="bullet"/>
      <w:lvlText w:val="•"/>
      <w:lvlJc w:val="left"/>
      <w:pPr>
        <w:tabs>
          <w:tab w:val="num" w:pos="1800"/>
        </w:tabs>
        <w:ind w:left="1800" w:hanging="360"/>
      </w:pPr>
      <w:rPr>
        <w:rFonts w:ascii="Arial" w:hAnsi="Arial" w:hint="default"/>
      </w:rPr>
    </w:lvl>
    <w:lvl w:ilvl="3" w:tplc="40905DB6" w:tentative="1">
      <w:start w:val="1"/>
      <w:numFmt w:val="bullet"/>
      <w:lvlText w:val="•"/>
      <w:lvlJc w:val="left"/>
      <w:pPr>
        <w:tabs>
          <w:tab w:val="num" w:pos="2520"/>
        </w:tabs>
        <w:ind w:left="2520" w:hanging="360"/>
      </w:pPr>
      <w:rPr>
        <w:rFonts w:ascii="Arial" w:hAnsi="Arial" w:hint="default"/>
      </w:rPr>
    </w:lvl>
    <w:lvl w:ilvl="4" w:tplc="6C0808F0" w:tentative="1">
      <w:start w:val="1"/>
      <w:numFmt w:val="bullet"/>
      <w:lvlText w:val="•"/>
      <w:lvlJc w:val="left"/>
      <w:pPr>
        <w:tabs>
          <w:tab w:val="num" w:pos="3240"/>
        </w:tabs>
        <w:ind w:left="3240" w:hanging="360"/>
      </w:pPr>
      <w:rPr>
        <w:rFonts w:ascii="Arial" w:hAnsi="Arial" w:hint="default"/>
      </w:rPr>
    </w:lvl>
    <w:lvl w:ilvl="5" w:tplc="580AE994" w:tentative="1">
      <w:start w:val="1"/>
      <w:numFmt w:val="bullet"/>
      <w:lvlText w:val="•"/>
      <w:lvlJc w:val="left"/>
      <w:pPr>
        <w:tabs>
          <w:tab w:val="num" w:pos="3960"/>
        </w:tabs>
        <w:ind w:left="3960" w:hanging="360"/>
      </w:pPr>
      <w:rPr>
        <w:rFonts w:ascii="Arial" w:hAnsi="Arial" w:hint="default"/>
      </w:rPr>
    </w:lvl>
    <w:lvl w:ilvl="6" w:tplc="7166C6A0" w:tentative="1">
      <w:start w:val="1"/>
      <w:numFmt w:val="bullet"/>
      <w:lvlText w:val="•"/>
      <w:lvlJc w:val="left"/>
      <w:pPr>
        <w:tabs>
          <w:tab w:val="num" w:pos="4680"/>
        </w:tabs>
        <w:ind w:left="4680" w:hanging="360"/>
      </w:pPr>
      <w:rPr>
        <w:rFonts w:ascii="Arial" w:hAnsi="Arial" w:hint="default"/>
      </w:rPr>
    </w:lvl>
    <w:lvl w:ilvl="7" w:tplc="7C9E5A2C" w:tentative="1">
      <w:start w:val="1"/>
      <w:numFmt w:val="bullet"/>
      <w:lvlText w:val="•"/>
      <w:lvlJc w:val="left"/>
      <w:pPr>
        <w:tabs>
          <w:tab w:val="num" w:pos="5400"/>
        </w:tabs>
        <w:ind w:left="5400" w:hanging="360"/>
      </w:pPr>
      <w:rPr>
        <w:rFonts w:ascii="Arial" w:hAnsi="Arial" w:hint="default"/>
      </w:rPr>
    </w:lvl>
    <w:lvl w:ilvl="8" w:tplc="AF18A05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FFF0202"/>
    <w:multiLevelType w:val="hybridMultilevel"/>
    <w:tmpl w:val="6F266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B04F0A"/>
    <w:multiLevelType w:val="multilevel"/>
    <w:tmpl w:val="0B58977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4430D8D"/>
    <w:multiLevelType w:val="hybridMultilevel"/>
    <w:tmpl w:val="F7680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950B69"/>
    <w:multiLevelType w:val="multilevel"/>
    <w:tmpl w:val="FCF84D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04C30F5"/>
    <w:multiLevelType w:val="hybridMultilevel"/>
    <w:tmpl w:val="E07A59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ED1184"/>
    <w:multiLevelType w:val="hybridMultilevel"/>
    <w:tmpl w:val="30C66D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A496A80"/>
    <w:multiLevelType w:val="hybridMultilevel"/>
    <w:tmpl w:val="EC02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4D1413"/>
    <w:multiLevelType w:val="hybridMultilevel"/>
    <w:tmpl w:val="467A4E26"/>
    <w:lvl w:ilvl="0" w:tplc="387AFDB2">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6F54481B"/>
    <w:multiLevelType w:val="hybridMultilevel"/>
    <w:tmpl w:val="04904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B7005C"/>
    <w:multiLevelType w:val="hybridMultilevel"/>
    <w:tmpl w:val="DA24268A"/>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7E1C590F"/>
    <w:multiLevelType w:val="hybridMultilevel"/>
    <w:tmpl w:val="7A9E95EA"/>
    <w:lvl w:ilvl="0" w:tplc="6E0C26B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9"/>
  </w:num>
  <w:num w:numId="2">
    <w:abstractNumId w:val="2"/>
  </w:num>
  <w:num w:numId="3">
    <w:abstractNumId w:val="4"/>
  </w:num>
  <w:num w:numId="4">
    <w:abstractNumId w:val="6"/>
  </w:num>
  <w:num w:numId="5">
    <w:abstractNumId w:val="12"/>
  </w:num>
  <w:num w:numId="6">
    <w:abstractNumId w:val="5"/>
  </w:num>
  <w:num w:numId="7">
    <w:abstractNumId w:val="18"/>
  </w:num>
  <w:num w:numId="8">
    <w:abstractNumId w:val="14"/>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0"/>
  </w:num>
  <w:num w:numId="12">
    <w:abstractNumId w:val="1"/>
  </w:num>
  <w:num w:numId="13">
    <w:abstractNumId w:val="10"/>
  </w:num>
  <w:num w:numId="14">
    <w:abstractNumId w:val="7"/>
  </w:num>
  <w:num w:numId="15">
    <w:abstractNumId w:val="8"/>
  </w:num>
  <w:num w:numId="16">
    <w:abstractNumId w:val="13"/>
  </w:num>
  <w:num w:numId="17">
    <w:abstractNumId w:val="3"/>
  </w:num>
  <w:num w:numId="18">
    <w:abstractNumId w:val="17"/>
  </w:num>
  <w:num w:numId="19">
    <w:abstractNumId w:val="15"/>
  </w:num>
  <w:num w:numId="20">
    <w:abstractNumId w:val="11"/>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35B77"/>
    <w:rsid w:val="000512AA"/>
    <w:rsid w:val="00061661"/>
    <w:rsid w:val="0006203A"/>
    <w:rsid w:val="00063F68"/>
    <w:rsid w:val="00074821"/>
    <w:rsid w:val="000900A3"/>
    <w:rsid w:val="000912B4"/>
    <w:rsid w:val="000914FB"/>
    <w:rsid w:val="00097900"/>
    <w:rsid w:val="000B300A"/>
    <w:rsid w:val="000B620F"/>
    <w:rsid w:val="000C7BAD"/>
    <w:rsid w:val="000F066C"/>
    <w:rsid w:val="000F137C"/>
    <w:rsid w:val="001075BF"/>
    <w:rsid w:val="00116159"/>
    <w:rsid w:val="00131238"/>
    <w:rsid w:val="001429F9"/>
    <w:rsid w:val="00153617"/>
    <w:rsid w:val="00155FEC"/>
    <w:rsid w:val="00160376"/>
    <w:rsid w:val="001710E8"/>
    <w:rsid w:val="00176C8F"/>
    <w:rsid w:val="0019592E"/>
    <w:rsid w:val="001A0DD4"/>
    <w:rsid w:val="001B4467"/>
    <w:rsid w:val="001C3C44"/>
    <w:rsid w:val="001C5B26"/>
    <w:rsid w:val="001E1C8E"/>
    <w:rsid w:val="001E258E"/>
    <w:rsid w:val="001E3E65"/>
    <w:rsid w:val="001E6976"/>
    <w:rsid w:val="001F67B2"/>
    <w:rsid w:val="00211CA4"/>
    <w:rsid w:val="00212A3B"/>
    <w:rsid w:val="00223561"/>
    <w:rsid w:val="002311D0"/>
    <w:rsid w:val="00237691"/>
    <w:rsid w:val="00237B81"/>
    <w:rsid w:val="0025516F"/>
    <w:rsid w:val="00260B5F"/>
    <w:rsid w:val="00270966"/>
    <w:rsid w:val="0027315D"/>
    <w:rsid w:val="00273196"/>
    <w:rsid w:val="00276DCD"/>
    <w:rsid w:val="002807C8"/>
    <w:rsid w:val="00282A7D"/>
    <w:rsid w:val="00286FFA"/>
    <w:rsid w:val="002A0BD0"/>
    <w:rsid w:val="002B14E2"/>
    <w:rsid w:val="002B635C"/>
    <w:rsid w:val="002C1B43"/>
    <w:rsid w:val="002C2966"/>
    <w:rsid w:val="002D5790"/>
    <w:rsid w:val="002D60A6"/>
    <w:rsid w:val="002F26CC"/>
    <w:rsid w:val="002F5CAF"/>
    <w:rsid w:val="0031499D"/>
    <w:rsid w:val="0031525C"/>
    <w:rsid w:val="00321236"/>
    <w:rsid w:val="0032607D"/>
    <w:rsid w:val="00333E67"/>
    <w:rsid w:val="00347884"/>
    <w:rsid w:val="00361FE2"/>
    <w:rsid w:val="00365156"/>
    <w:rsid w:val="00373AAE"/>
    <w:rsid w:val="00381943"/>
    <w:rsid w:val="0038407A"/>
    <w:rsid w:val="00386CAC"/>
    <w:rsid w:val="003914DE"/>
    <w:rsid w:val="00395394"/>
    <w:rsid w:val="003A0246"/>
    <w:rsid w:val="003A2C18"/>
    <w:rsid w:val="003A53CD"/>
    <w:rsid w:val="003B01E2"/>
    <w:rsid w:val="003B5339"/>
    <w:rsid w:val="003C5F5D"/>
    <w:rsid w:val="003D574D"/>
    <w:rsid w:val="003D5BE9"/>
    <w:rsid w:val="003F2503"/>
    <w:rsid w:val="003F4F8B"/>
    <w:rsid w:val="003F7EE5"/>
    <w:rsid w:val="004022AA"/>
    <w:rsid w:val="0040332E"/>
    <w:rsid w:val="004253F2"/>
    <w:rsid w:val="004343CA"/>
    <w:rsid w:val="00442EEB"/>
    <w:rsid w:val="00455D1D"/>
    <w:rsid w:val="00471AC3"/>
    <w:rsid w:val="00471CD2"/>
    <w:rsid w:val="00491AF8"/>
    <w:rsid w:val="004A66C2"/>
    <w:rsid w:val="004B1E12"/>
    <w:rsid w:val="004B1EE6"/>
    <w:rsid w:val="004D5CF4"/>
    <w:rsid w:val="00510C6A"/>
    <w:rsid w:val="00516FB5"/>
    <w:rsid w:val="00520C67"/>
    <w:rsid w:val="00521C2A"/>
    <w:rsid w:val="005251ED"/>
    <w:rsid w:val="005274C4"/>
    <w:rsid w:val="00535230"/>
    <w:rsid w:val="00542A79"/>
    <w:rsid w:val="00542BE1"/>
    <w:rsid w:val="00543D28"/>
    <w:rsid w:val="00574AD7"/>
    <w:rsid w:val="00581DF1"/>
    <w:rsid w:val="005A0F20"/>
    <w:rsid w:val="005C3DDC"/>
    <w:rsid w:val="005C4921"/>
    <w:rsid w:val="005F2BBB"/>
    <w:rsid w:val="00601246"/>
    <w:rsid w:val="006048C5"/>
    <w:rsid w:val="00607463"/>
    <w:rsid w:val="006129D9"/>
    <w:rsid w:val="00617E11"/>
    <w:rsid w:val="00654D67"/>
    <w:rsid w:val="00663D2E"/>
    <w:rsid w:val="006719CC"/>
    <w:rsid w:val="0068031C"/>
    <w:rsid w:val="006912E1"/>
    <w:rsid w:val="00693F66"/>
    <w:rsid w:val="00697100"/>
    <w:rsid w:val="006A5575"/>
    <w:rsid w:val="006B7F45"/>
    <w:rsid w:val="006D0A05"/>
    <w:rsid w:val="006D22AB"/>
    <w:rsid w:val="006F633D"/>
    <w:rsid w:val="006F6852"/>
    <w:rsid w:val="00701B02"/>
    <w:rsid w:val="00721C58"/>
    <w:rsid w:val="00746F75"/>
    <w:rsid w:val="00755B20"/>
    <w:rsid w:val="00763645"/>
    <w:rsid w:val="0076376C"/>
    <w:rsid w:val="00767980"/>
    <w:rsid w:val="00770D7C"/>
    <w:rsid w:val="0078266D"/>
    <w:rsid w:val="0078278E"/>
    <w:rsid w:val="0079223E"/>
    <w:rsid w:val="00797946"/>
    <w:rsid w:val="007A7A3D"/>
    <w:rsid w:val="007D06C6"/>
    <w:rsid w:val="007D4A13"/>
    <w:rsid w:val="007E1F62"/>
    <w:rsid w:val="007E7D33"/>
    <w:rsid w:val="007F3DD8"/>
    <w:rsid w:val="007F6704"/>
    <w:rsid w:val="007F7249"/>
    <w:rsid w:val="007F75CE"/>
    <w:rsid w:val="007F7BF0"/>
    <w:rsid w:val="0081483C"/>
    <w:rsid w:val="0081578F"/>
    <w:rsid w:val="00821A44"/>
    <w:rsid w:val="008272B5"/>
    <w:rsid w:val="00831CE9"/>
    <w:rsid w:val="0083695C"/>
    <w:rsid w:val="00840875"/>
    <w:rsid w:val="00842040"/>
    <w:rsid w:val="008459F5"/>
    <w:rsid w:val="00884C6C"/>
    <w:rsid w:val="008A06EB"/>
    <w:rsid w:val="008B0951"/>
    <w:rsid w:val="008B3C32"/>
    <w:rsid w:val="008B3EEF"/>
    <w:rsid w:val="008D1876"/>
    <w:rsid w:val="008E336A"/>
    <w:rsid w:val="008F1A04"/>
    <w:rsid w:val="008F2243"/>
    <w:rsid w:val="009206DC"/>
    <w:rsid w:val="0092197E"/>
    <w:rsid w:val="00924D27"/>
    <w:rsid w:val="0096382D"/>
    <w:rsid w:val="00985C8E"/>
    <w:rsid w:val="00986AB0"/>
    <w:rsid w:val="009940BD"/>
    <w:rsid w:val="00994B61"/>
    <w:rsid w:val="009B46A9"/>
    <w:rsid w:val="009C1C2F"/>
    <w:rsid w:val="009C6945"/>
    <w:rsid w:val="009D20AE"/>
    <w:rsid w:val="009E0CD3"/>
    <w:rsid w:val="009F48FF"/>
    <w:rsid w:val="009F63F2"/>
    <w:rsid w:val="00A00562"/>
    <w:rsid w:val="00A07922"/>
    <w:rsid w:val="00A11747"/>
    <w:rsid w:val="00A13AA8"/>
    <w:rsid w:val="00A34F8C"/>
    <w:rsid w:val="00A40A67"/>
    <w:rsid w:val="00A566A5"/>
    <w:rsid w:val="00A57D7A"/>
    <w:rsid w:val="00A6329E"/>
    <w:rsid w:val="00A64DE9"/>
    <w:rsid w:val="00A77A59"/>
    <w:rsid w:val="00A8063C"/>
    <w:rsid w:val="00A81B20"/>
    <w:rsid w:val="00A822B4"/>
    <w:rsid w:val="00A8662A"/>
    <w:rsid w:val="00A873A9"/>
    <w:rsid w:val="00AA0374"/>
    <w:rsid w:val="00AA328A"/>
    <w:rsid w:val="00AB490A"/>
    <w:rsid w:val="00AD7F89"/>
    <w:rsid w:val="00AE6BD1"/>
    <w:rsid w:val="00B168D5"/>
    <w:rsid w:val="00B242E7"/>
    <w:rsid w:val="00B33E08"/>
    <w:rsid w:val="00B34D40"/>
    <w:rsid w:val="00B46770"/>
    <w:rsid w:val="00B46D77"/>
    <w:rsid w:val="00B470A7"/>
    <w:rsid w:val="00B50E7C"/>
    <w:rsid w:val="00B550EA"/>
    <w:rsid w:val="00B55C62"/>
    <w:rsid w:val="00B631FC"/>
    <w:rsid w:val="00B64283"/>
    <w:rsid w:val="00B81BAF"/>
    <w:rsid w:val="00B95D59"/>
    <w:rsid w:val="00BA13C8"/>
    <w:rsid w:val="00BB5EE1"/>
    <w:rsid w:val="00BC6648"/>
    <w:rsid w:val="00BE0AEA"/>
    <w:rsid w:val="00BE3D43"/>
    <w:rsid w:val="00BE7C3F"/>
    <w:rsid w:val="00BF3574"/>
    <w:rsid w:val="00C04147"/>
    <w:rsid w:val="00C3271D"/>
    <w:rsid w:val="00C36740"/>
    <w:rsid w:val="00C42C0D"/>
    <w:rsid w:val="00C678F3"/>
    <w:rsid w:val="00C83F1F"/>
    <w:rsid w:val="00C971D1"/>
    <w:rsid w:val="00CA391C"/>
    <w:rsid w:val="00CA61E8"/>
    <w:rsid w:val="00CD791C"/>
    <w:rsid w:val="00CE4622"/>
    <w:rsid w:val="00CF7FCC"/>
    <w:rsid w:val="00D00A0A"/>
    <w:rsid w:val="00D15715"/>
    <w:rsid w:val="00D36BB5"/>
    <w:rsid w:val="00D46C02"/>
    <w:rsid w:val="00D602A0"/>
    <w:rsid w:val="00D7388D"/>
    <w:rsid w:val="00D847F3"/>
    <w:rsid w:val="00D932DC"/>
    <w:rsid w:val="00DA2BDD"/>
    <w:rsid w:val="00DA7AC9"/>
    <w:rsid w:val="00DB5A44"/>
    <w:rsid w:val="00DB5B4F"/>
    <w:rsid w:val="00DC1022"/>
    <w:rsid w:val="00DC7156"/>
    <w:rsid w:val="00DE0C51"/>
    <w:rsid w:val="00DE28AE"/>
    <w:rsid w:val="00DF2D4B"/>
    <w:rsid w:val="00DF367D"/>
    <w:rsid w:val="00E025F0"/>
    <w:rsid w:val="00E108E4"/>
    <w:rsid w:val="00E25DEB"/>
    <w:rsid w:val="00E369C0"/>
    <w:rsid w:val="00E43528"/>
    <w:rsid w:val="00E5007C"/>
    <w:rsid w:val="00E83BE1"/>
    <w:rsid w:val="00E874D7"/>
    <w:rsid w:val="00E91670"/>
    <w:rsid w:val="00E92A08"/>
    <w:rsid w:val="00E967AB"/>
    <w:rsid w:val="00E9687E"/>
    <w:rsid w:val="00EA3AC2"/>
    <w:rsid w:val="00EB5212"/>
    <w:rsid w:val="00EE1320"/>
    <w:rsid w:val="00EE590A"/>
    <w:rsid w:val="00EF492B"/>
    <w:rsid w:val="00F33167"/>
    <w:rsid w:val="00F33B54"/>
    <w:rsid w:val="00F71B95"/>
    <w:rsid w:val="00F7442E"/>
    <w:rsid w:val="00F7689E"/>
    <w:rsid w:val="00F77963"/>
    <w:rsid w:val="00F93A70"/>
    <w:rsid w:val="00FA2D99"/>
    <w:rsid w:val="00FA6C5B"/>
    <w:rsid w:val="00FB729B"/>
    <w:rsid w:val="00FC6AFC"/>
    <w:rsid w:val="00FD3B59"/>
    <w:rsid w:val="00FD5EDA"/>
    <w:rsid w:val="00FF2B41"/>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01BDAED4-8B03-478F-86E8-AAD53C87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66C2"/>
    <w:pPr>
      <w:spacing w:after="0" w:line="240" w:lineRule="auto"/>
    </w:pPr>
    <w:rPr>
      <w:rFonts w:ascii="Times New Roman" w:eastAsia="MS Gothic" w:hAnsi="Times New Roman" w:cs="Times New Roman"/>
      <w:sz w:val="24"/>
      <w:szCs w:val="20"/>
      <w:lang w:val="en-GB" w:eastAsia="ja-JP"/>
    </w:rPr>
  </w:style>
  <w:style w:type="paragraph" w:styleId="1">
    <w:name w:val="heading 1"/>
    <w:aliases w:val="H1,h1,app heading 1,l1,Memo Heading 1,h11,h12,h13,h14,h15,h16"/>
    <w:basedOn w:val="a"/>
    <w:next w:val="a"/>
    <w:link w:val="10"/>
    <w:qFormat/>
    <w:rsid w:val="005F2BBB"/>
    <w:pPr>
      <w:keepNext/>
      <w:tabs>
        <w:tab w:val="left" w:pos="0"/>
      </w:tabs>
      <w:spacing w:before="240" w:after="60"/>
      <w:outlineLvl w:val="0"/>
    </w:pPr>
    <w:rPr>
      <w:rFonts w:ascii="Arial" w:hAnsi="Arial"/>
      <w:kern w:val="28"/>
      <w:sz w:val="28"/>
    </w:rPr>
  </w:style>
  <w:style w:type="paragraph" w:styleId="2">
    <w:name w:val="heading 2"/>
    <w:basedOn w:val="a"/>
    <w:next w:val="a"/>
    <w:link w:val="20"/>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A0BD0"/>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2BBB"/>
    <w:rPr>
      <w:sz w:val="18"/>
      <w:szCs w:val="18"/>
    </w:rPr>
  </w:style>
  <w:style w:type="paragraph" w:styleId="a5">
    <w:name w:val="footer"/>
    <w:basedOn w:val="a"/>
    <w:link w:val="a6"/>
    <w:uiPriority w:val="99"/>
    <w:unhideWhenUsed/>
    <w:rsid w:val="005F2BBB"/>
    <w:pPr>
      <w:tabs>
        <w:tab w:val="center" w:pos="4153"/>
        <w:tab w:val="right" w:pos="8306"/>
      </w:tabs>
      <w:snapToGrid w:val="0"/>
    </w:pPr>
    <w:rPr>
      <w:sz w:val="18"/>
      <w:szCs w:val="18"/>
    </w:rPr>
  </w:style>
  <w:style w:type="character" w:customStyle="1" w:styleId="a6">
    <w:name w:val="页脚 字符"/>
    <w:basedOn w:val="a0"/>
    <w:link w:val="a5"/>
    <w:uiPriority w:val="99"/>
    <w:rsid w:val="005F2BBB"/>
    <w:rPr>
      <w:sz w:val="18"/>
      <w:szCs w:val="18"/>
    </w:rPr>
  </w:style>
  <w:style w:type="character" w:customStyle="1" w:styleId="10">
    <w:name w:val="标题 1 字符"/>
    <w:aliases w:val="H1 字符,h1 字符,app heading 1 字符,l1 字符,Memo Heading 1 字符,h11 字符,h12 字符,h13 字符,h14 字符,h15 字符,h16 字符"/>
    <w:basedOn w:val="a0"/>
    <w:link w:val="1"/>
    <w:rsid w:val="005F2BBB"/>
    <w:rPr>
      <w:rFonts w:ascii="Arial" w:eastAsia="MS Gothic" w:hAnsi="Arial" w:cs="Times New Roman"/>
      <w:kern w:val="28"/>
      <w:sz w:val="28"/>
      <w:szCs w:val="20"/>
      <w:lang w:val="en-GB" w:eastAsia="ja-JP"/>
    </w:rPr>
  </w:style>
  <w:style w:type="paragraph" w:customStyle="1" w:styleId="B1">
    <w:name w:val="B1"/>
    <w:basedOn w:val="a7"/>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21"/>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a8">
    <w:name w:val="Table Grid"/>
    <w:basedOn w:val="a1"/>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a"/>
    <w:uiPriority w:val="34"/>
    <w:qFormat/>
    <w:rsid w:val="005F2BBB"/>
    <w:pPr>
      <w:ind w:leftChars="400" w:left="840"/>
    </w:p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ab"/>
    <w:qFormat/>
    <w:rsid w:val="005F2BBB"/>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a7">
    <w:name w:val="List"/>
    <w:basedOn w:val="a"/>
    <w:uiPriority w:val="99"/>
    <w:semiHidden/>
    <w:unhideWhenUsed/>
    <w:rsid w:val="005F2BBB"/>
    <w:pPr>
      <w:ind w:left="200" w:hangingChars="200" w:hanging="200"/>
      <w:contextualSpacing/>
    </w:pPr>
  </w:style>
  <w:style w:type="paragraph" w:styleId="21">
    <w:name w:val="List 2"/>
    <w:basedOn w:val="a"/>
    <w:uiPriority w:val="99"/>
    <w:semiHidden/>
    <w:unhideWhenUsed/>
    <w:rsid w:val="005F2BBB"/>
    <w:pPr>
      <w:ind w:leftChars="200" w:left="100" w:hangingChars="200" w:hanging="200"/>
      <w:contextualSpacing/>
    </w:pPr>
  </w:style>
  <w:style w:type="paragraph" w:styleId="ab">
    <w:name w:val="Body Text"/>
    <w:basedOn w:val="a"/>
    <w:link w:val="ac"/>
    <w:uiPriority w:val="99"/>
    <w:semiHidden/>
    <w:unhideWhenUsed/>
    <w:rsid w:val="005F2BBB"/>
    <w:pPr>
      <w:spacing w:after="120"/>
    </w:pPr>
  </w:style>
  <w:style w:type="character" w:customStyle="1" w:styleId="ac">
    <w:name w:val="正文文本 字符"/>
    <w:basedOn w:val="a0"/>
    <w:link w:val="ab"/>
    <w:uiPriority w:val="99"/>
    <w:semiHidden/>
    <w:rsid w:val="005F2BBB"/>
    <w:rPr>
      <w:rFonts w:ascii="Times New Roman" w:eastAsia="MS Gothic" w:hAnsi="Times New Roman" w:cs="Times New Roman"/>
      <w:sz w:val="24"/>
      <w:szCs w:val="20"/>
      <w:lang w:val="en-GB" w:eastAsia="ja-JP"/>
    </w:rPr>
  </w:style>
  <w:style w:type="paragraph" w:customStyle="1" w:styleId="xmsonormal">
    <w:name w:val="x_msonormal"/>
    <w:basedOn w:val="a"/>
    <w:rsid w:val="00510C6A"/>
    <w:rPr>
      <w:rFonts w:ascii="Calibri" w:eastAsia="Calibri" w:hAnsi="Calibri" w:cs="Calibri"/>
      <w:sz w:val="22"/>
      <w:szCs w:val="22"/>
      <w:lang w:val="en-US" w:eastAsia="en-US"/>
    </w:rPr>
  </w:style>
  <w:style w:type="character" w:customStyle="1" w:styleId="B1Zchn">
    <w:name w:val="B1 Zchn"/>
    <w:basedOn w:val="a0"/>
    <w:qFormat/>
    <w:locked/>
    <w:rsid w:val="0078278E"/>
    <w:rPr>
      <w:rFonts w:ascii="Times New Roman" w:eastAsia="MS Mincho" w:hAnsi="Times New Roman" w:cs="Times New Roman"/>
      <w:sz w:val="20"/>
      <w:szCs w:val="20"/>
      <w:lang w:eastAsia="en-GB"/>
    </w:rPr>
  </w:style>
  <w:style w:type="character" w:styleId="ad">
    <w:name w:val="annotation reference"/>
    <w:basedOn w:val="a0"/>
    <w:uiPriority w:val="99"/>
    <w:semiHidden/>
    <w:unhideWhenUsed/>
    <w:rsid w:val="001F67B2"/>
    <w:rPr>
      <w:sz w:val="21"/>
      <w:szCs w:val="21"/>
    </w:rPr>
  </w:style>
  <w:style w:type="paragraph" w:styleId="ae">
    <w:name w:val="annotation text"/>
    <w:basedOn w:val="a"/>
    <w:link w:val="af"/>
    <w:uiPriority w:val="99"/>
    <w:unhideWhenUsed/>
    <w:rsid w:val="001F67B2"/>
  </w:style>
  <w:style w:type="character" w:customStyle="1" w:styleId="af">
    <w:name w:val="批注文字 字符"/>
    <w:basedOn w:val="a0"/>
    <w:link w:val="ae"/>
    <w:uiPriority w:val="99"/>
    <w:rsid w:val="001F67B2"/>
    <w:rPr>
      <w:rFonts w:ascii="Times New Roman" w:eastAsia="MS Gothic" w:hAnsi="Times New Roman" w:cs="Times New Roman"/>
      <w:sz w:val="24"/>
      <w:szCs w:val="20"/>
      <w:lang w:val="en-GB" w:eastAsia="ja-JP"/>
    </w:rPr>
  </w:style>
  <w:style w:type="paragraph" w:styleId="af0">
    <w:name w:val="annotation subject"/>
    <w:basedOn w:val="ae"/>
    <w:next w:val="ae"/>
    <w:link w:val="af1"/>
    <w:uiPriority w:val="99"/>
    <w:semiHidden/>
    <w:unhideWhenUsed/>
    <w:rsid w:val="001F67B2"/>
    <w:rPr>
      <w:b/>
      <w:bCs/>
    </w:rPr>
  </w:style>
  <w:style w:type="character" w:customStyle="1" w:styleId="af1">
    <w:name w:val="批注主题 字符"/>
    <w:basedOn w:val="af"/>
    <w:link w:val="af0"/>
    <w:uiPriority w:val="99"/>
    <w:semiHidden/>
    <w:rsid w:val="001F67B2"/>
    <w:rPr>
      <w:rFonts w:ascii="Times New Roman" w:eastAsia="MS Gothic" w:hAnsi="Times New Roman" w:cs="Times New Roman"/>
      <w:b/>
      <w:bCs/>
      <w:sz w:val="24"/>
      <w:szCs w:val="20"/>
      <w:lang w:val="en-GB" w:eastAsia="ja-JP"/>
    </w:rPr>
  </w:style>
  <w:style w:type="character" w:styleId="af2">
    <w:name w:val="Placeholder Text"/>
    <w:basedOn w:val="a0"/>
    <w:uiPriority w:val="99"/>
    <w:semiHidden/>
    <w:rsid w:val="00542BE1"/>
    <w:rPr>
      <w:color w:val="808080"/>
    </w:rPr>
  </w:style>
  <w:style w:type="character" w:customStyle="1" w:styleId="20">
    <w:name w:val="标题 2 字符"/>
    <w:basedOn w:val="a0"/>
    <w:link w:val="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af3">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af4">
    <w:name w:val="Normal (Web)"/>
    <w:basedOn w:val="a"/>
    <w:uiPriority w:val="99"/>
    <w:unhideWhenUsed/>
    <w:rsid w:val="002C1B43"/>
    <w:pPr>
      <w:spacing w:before="100" w:beforeAutospacing="1" w:after="100" w:afterAutospacing="1"/>
    </w:pPr>
    <w:rPr>
      <w:rFonts w:ascii="宋体" w:eastAsia="宋体" w:hAnsi="宋体" w:cs="宋体"/>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a"/>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a"/>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40">
    <w:name w:val="标题 4 字符"/>
    <w:basedOn w:val="a0"/>
    <w:link w:val="4"/>
    <w:uiPriority w:val="9"/>
    <w:rsid w:val="002A0BD0"/>
    <w:rPr>
      <w:rFonts w:asciiTheme="majorHAnsi" w:eastAsiaTheme="majorEastAsia" w:hAnsiTheme="majorHAnsi" w:cstheme="majorBidi"/>
      <w:b/>
      <w:bCs/>
      <w:sz w:val="28"/>
      <w:szCs w:val="28"/>
      <w:lang w:val="en-GB" w:eastAsia="ja-JP"/>
    </w:rPr>
  </w:style>
  <w:style w:type="character" w:customStyle="1" w:styleId="30">
    <w:name w:val="标题 3 字符"/>
    <w:basedOn w:val="a0"/>
    <w:link w:val="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a9"/>
    <w:uiPriority w:val="99"/>
    <w:qFormat/>
    <w:rsid w:val="009206DC"/>
    <w:pPr>
      <w:ind w:leftChars="0" w:left="0"/>
    </w:pPr>
    <w:rPr>
      <w:rFonts w:eastAsiaTheme="minorEastAsia"/>
      <w:b/>
      <w:sz w:val="20"/>
      <w:szCs w:val="21"/>
      <w:lang w:val="en-US" w:eastAsia="zh-CN"/>
    </w:rPr>
  </w:style>
  <w:style w:type="character" w:customStyle="1" w:styleId="Doc-text2Char">
    <w:name w:val="Doc-text2 Char"/>
    <w:link w:val="Doc-text2"/>
    <w:qFormat/>
    <w:locked/>
    <w:rsid w:val="00491AF8"/>
    <w:rPr>
      <w:rFonts w:ascii="Arial" w:eastAsia="Times New Roman" w:hAnsi="Arial" w:cs="Arial"/>
      <w:lang w:eastAsia="ja-JP"/>
    </w:rPr>
  </w:style>
  <w:style w:type="paragraph" w:customStyle="1" w:styleId="Doc-text2">
    <w:name w:val="Doc-text2"/>
    <w:basedOn w:val="a"/>
    <w:link w:val="Doc-text2Char"/>
    <w:qFormat/>
    <w:rsid w:val="00491AF8"/>
    <w:pPr>
      <w:tabs>
        <w:tab w:val="left" w:pos="1622"/>
      </w:tabs>
      <w:overflowPunct w:val="0"/>
      <w:autoSpaceDE w:val="0"/>
      <w:autoSpaceDN w:val="0"/>
      <w:adjustRightInd w:val="0"/>
      <w:ind w:left="1622" w:hanging="363"/>
    </w:pPr>
    <w:rPr>
      <w:rFonts w:ascii="Arial" w:eastAsia="Times New Roman"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364796">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401374478">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4834969">
      <w:bodyDiv w:val="1"/>
      <w:marLeft w:val="0"/>
      <w:marRight w:val="0"/>
      <w:marTop w:val="0"/>
      <w:marBottom w:val="0"/>
      <w:divBdr>
        <w:top w:val="none" w:sz="0" w:space="0" w:color="auto"/>
        <w:left w:val="none" w:sz="0" w:space="0" w:color="auto"/>
        <w:bottom w:val="none" w:sz="0" w:space="0" w:color="auto"/>
        <w:right w:val="none" w:sz="0" w:space="0" w:color="auto"/>
      </w:divBdr>
    </w:div>
    <w:div w:id="513228933">
      <w:bodyDiv w:val="1"/>
      <w:marLeft w:val="0"/>
      <w:marRight w:val="0"/>
      <w:marTop w:val="0"/>
      <w:marBottom w:val="0"/>
      <w:divBdr>
        <w:top w:val="none" w:sz="0" w:space="0" w:color="auto"/>
        <w:left w:val="none" w:sz="0" w:space="0" w:color="auto"/>
        <w:bottom w:val="none" w:sz="0" w:space="0" w:color="auto"/>
        <w:right w:val="none" w:sz="0" w:space="0" w:color="auto"/>
      </w:divBdr>
      <w:divsChild>
        <w:div w:id="767232598">
          <w:marLeft w:val="0"/>
          <w:marRight w:val="0"/>
          <w:marTop w:val="0"/>
          <w:marBottom w:val="0"/>
          <w:divBdr>
            <w:top w:val="none" w:sz="0" w:space="0" w:color="auto"/>
            <w:left w:val="none" w:sz="0" w:space="0" w:color="auto"/>
            <w:bottom w:val="none" w:sz="0" w:space="0" w:color="auto"/>
            <w:right w:val="none" w:sz="0" w:space="0" w:color="auto"/>
          </w:divBdr>
        </w:div>
      </w:divsChild>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76784717">
      <w:bodyDiv w:val="1"/>
      <w:marLeft w:val="0"/>
      <w:marRight w:val="0"/>
      <w:marTop w:val="0"/>
      <w:marBottom w:val="0"/>
      <w:divBdr>
        <w:top w:val="none" w:sz="0" w:space="0" w:color="auto"/>
        <w:left w:val="none" w:sz="0" w:space="0" w:color="auto"/>
        <w:bottom w:val="none" w:sz="0" w:space="0" w:color="auto"/>
        <w:right w:val="none" w:sz="0" w:space="0" w:color="auto"/>
      </w:divBdr>
    </w:div>
    <w:div w:id="592203765">
      <w:bodyDiv w:val="1"/>
      <w:marLeft w:val="0"/>
      <w:marRight w:val="0"/>
      <w:marTop w:val="0"/>
      <w:marBottom w:val="0"/>
      <w:divBdr>
        <w:top w:val="none" w:sz="0" w:space="0" w:color="auto"/>
        <w:left w:val="none" w:sz="0" w:space="0" w:color="auto"/>
        <w:bottom w:val="none" w:sz="0" w:space="0" w:color="auto"/>
        <w:right w:val="none" w:sz="0" w:space="0" w:color="auto"/>
      </w:divBdr>
      <w:divsChild>
        <w:div w:id="1519125280">
          <w:marLeft w:val="432"/>
          <w:marRight w:val="0"/>
          <w:marTop w:val="240"/>
          <w:marBottom w:val="0"/>
          <w:divBdr>
            <w:top w:val="none" w:sz="0" w:space="0" w:color="auto"/>
            <w:left w:val="none" w:sz="0" w:space="0" w:color="auto"/>
            <w:bottom w:val="none" w:sz="0" w:space="0" w:color="auto"/>
            <w:right w:val="none" w:sz="0" w:space="0" w:color="auto"/>
          </w:divBdr>
        </w:div>
        <w:div w:id="1536575446">
          <w:marLeft w:val="1267"/>
          <w:marRight w:val="0"/>
          <w:marTop w:val="180"/>
          <w:marBottom w:val="0"/>
          <w:divBdr>
            <w:top w:val="none" w:sz="0" w:space="0" w:color="auto"/>
            <w:left w:val="none" w:sz="0" w:space="0" w:color="auto"/>
            <w:bottom w:val="none" w:sz="0" w:space="0" w:color="auto"/>
            <w:right w:val="none" w:sz="0" w:space="0" w:color="auto"/>
          </w:divBdr>
        </w:div>
        <w:div w:id="1183014860">
          <w:marLeft w:val="1699"/>
          <w:marRight w:val="0"/>
          <w:marTop w:val="120"/>
          <w:marBottom w:val="0"/>
          <w:divBdr>
            <w:top w:val="none" w:sz="0" w:space="0" w:color="auto"/>
            <w:left w:val="none" w:sz="0" w:space="0" w:color="auto"/>
            <w:bottom w:val="none" w:sz="0" w:space="0" w:color="auto"/>
            <w:right w:val="none" w:sz="0" w:space="0" w:color="auto"/>
          </w:divBdr>
        </w:div>
        <w:div w:id="1834293252">
          <w:marLeft w:val="1699"/>
          <w:marRight w:val="0"/>
          <w:marTop w:val="120"/>
          <w:marBottom w:val="0"/>
          <w:divBdr>
            <w:top w:val="none" w:sz="0" w:space="0" w:color="auto"/>
            <w:left w:val="none" w:sz="0" w:space="0" w:color="auto"/>
            <w:bottom w:val="none" w:sz="0" w:space="0" w:color="auto"/>
            <w:right w:val="none" w:sz="0" w:space="0" w:color="auto"/>
          </w:divBdr>
        </w:div>
        <w:div w:id="285694630">
          <w:marLeft w:val="1267"/>
          <w:marRight w:val="0"/>
          <w:marTop w:val="180"/>
          <w:marBottom w:val="0"/>
          <w:divBdr>
            <w:top w:val="none" w:sz="0" w:space="0" w:color="auto"/>
            <w:left w:val="none" w:sz="0" w:space="0" w:color="auto"/>
            <w:bottom w:val="none" w:sz="0" w:space="0" w:color="auto"/>
            <w:right w:val="none" w:sz="0" w:space="0" w:color="auto"/>
          </w:divBdr>
        </w:div>
        <w:div w:id="811752720">
          <w:marLeft w:val="1699"/>
          <w:marRight w:val="0"/>
          <w:marTop w:val="120"/>
          <w:marBottom w:val="0"/>
          <w:divBdr>
            <w:top w:val="none" w:sz="0" w:space="0" w:color="auto"/>
            <w:left w:val="none" w:sz="0" w:space="0" w:color="auto"/>
            <w:bottom w:val="none" w:sz="0" w:space="0" w:color="auto"/>
            <w:right w:val="none" w:sz="0" w:space="0" w:color="auto"/>
          </w:divBdr>
        </w:div>
        <w:div w:id="1568606581">
          <w:marLeft w:val="1699"/>
          <w:marRight w:val="0"/>
          <w:marTop w:val="120"/>
          <w:marBottom w:val="0"/>
          <w:divBdr>
            <w:top w:val="none" w:sz="0" w:space="0" w:color="auto"/>
            <w:left w:val="none" w:sz="0" w:space="0" w:color="auto"/>
            <w:bottom w:val="none" w:sz="0" w:space="0" w:color="auto"/>
            <w:right w:val="none" w:sz="0" w:space="0" w:color="auto"/>
          </w:divBdr>
        </w:div>
        <w:div w:id="2753756">
          <w:marLeft w:val="1699"/>
          <w:marRight w:val="0"/>
          <w:marTop w:val="120"/>
          <w:marBottom w:val="0"/>
          <w:divBdr>
            <w:top w:val="none" w:sz="0" w:space="0" w:color="auto"/>
            <w:left w:val="none" w:sz="0" w:space="0" w:color="auto"/>
            <w:bottom w:val="none" w:sz="0" w:space="0" w:color="auto"/>
            <w:right w:val="none" w:sz="0" w:space="0" w:color="auto"/>
          </w:divBdr>
        </w:div>
        <w:div w:id="511526477">
          <w:marLeft w:val="1699"/>
          <w:marRight w:val="0"/>
          <w:marTop w:val="120"/>
          <w:marBottom w:val="0"/>
          <w:divBdr>
            <w:top w:val="none" w:sz="0" w:space="0" w:color="auto"/>
            <w:left w:val="none" w:sz="0" w:space="0" w:color="auto"/>
            <w:bottom w:val="none" w:sz="0" w:space="0" w:color="auto"/>
            <w:right w:val="none" w:sz="0" w:space="0" w:color="auto"/>
          </w:divBdr>
        </w:div>
        <w:div w:id="777216457">
          <w:marLeft w:val="1699"/>
          <w:marRight w:val="0"/>
          <w:marTop w:val="120"/>
          <w:marBottom w:val="0"/>
          <w:divBdr>
            <w:top w:val="none" w:sz="0" w:space="0" w:color="auto"/>
            <w:left w:val="none" w:sz="0" w:space="0" w:color="auto"/>
            <w:bottom w:val="none" w:sz="0" w:space="0" w:color="auto"/>
            <w:right w:val="none" w:sz="0" w:space="0" w:color="auto"/>
          </w:divBdr>
        </w:div>
        <w:div w:id="487984322">
          <w:marLeft w:val="1699"/>
          <w:marRight w:val="0"/>
          <w:marTop w:val="120"/>
          <w:marBottom w:val="0"/>
          <w:divBdr>
            <w:top w:val="none" w:sz="0" w:space="0" w:color="auto"/>
            <w:left w:val="none" w:sz="0" w:space="0" w:color="auto"/>
            <w:bottom w:val="none" w:sz="0" w:space="0" w:color="auto"/>
            <w:right w:val="none" w:sz="0" w:space="0" w:color="auto"/>
          </w:divBdr>
        </w:div>
        <w:div w:id="135227456">
          <w:marLeft w:val="432"/>
          <w:marRight w:val="0"/>
          <w:marTop w:val="240"/>
          <w:marBottom w:val="0"/>
          <w:divBdr>
            <w:top w:val="none" w:sz="0" w:space="0" w:color="auto"/>
            <w:left w:val="none" w:sz="0" w:space="0" w:color="auto"/>
            <w:bottom w:val="none" w:sz="0" w:space="0" w:color="auto"/>
            <w:right w:val="none" w:sz="0" w:space="0" w:color="auto"/>
          </w:divBdr>
        </w:div>
        <w:div w:id="1542668335">
          <w:marLeft w:val="432"/>
          <w:marRight w:val="0"/>
          <w:marTop w:val="240"/>
          <w:marBottom w:val="0"/>
          <w:divBdr>
            <w:top w:val="none" w:sz="0" w:space="0" w:color="auto"/>
            <w:left w:val="none" w:sz="0" w:space="0" w:color="auto"/>
            <w:bottom w:val="none" w:sz="0" w:space="0" w:color="auto"/>
            <w:right w:val="none" w:sz="0" w:space="0" w:color="auto"/>
          </w:divBdr>
        </w:div>
        <w:div w:id="1364209952">
          <w:marLeft w:val="1267"/>
          <w:marRight w:val="0"/>
          <w:marTop w:val="180"/>
          <w:marBottom w:val="0"/>
          <w:divBdr>
            <w:top w:val="none" w:sz="0" w:space="0" w:color="auto"/>
            <w:left w:val="none" w:sz="0" w:space="0" w:color="auto"/>
            <w:bottom w:val="none" w:sz="0" w:space="0" w:color="auto"/>
            <w:right w:val="none" w:sz="0" w:space="0" w:color="auto"/>
          </w:divBdr>
        </w:div>
      </w:divsChild>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2126047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95401359">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5190933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805273150">
      <w:bodyDiv w:val="1"/>
      <w:marLeft w:val="0"/>
      <w:marRight w:val="0"/>
      <w:marTop w:val="0"/>
      <w:marBottom w:val="0"/>
      <w:divBdr>
        <w:top w:val="none" w:sz="0" w:space="0" w:color="auto"/>
        <w:left w:val="none" w:sz="0" w:space="0" w:color="auto"/>
        <w:bottom w:val="none" w:sz="0" w:space="0" w:color="auto"/>
        <w:right w:val="none" w:sz="0" w:space="0" w:color="auto"/>
      </w:divBdr>
    </w:div>
    <w:div w:id="1945571150">
      <w:bodyDiv w:val="1"/>
      <w:marLeft w:val="0"/>
      <w:marRight w:val="0"/>
      <w:marTop w:val="0"/>
      <w:marBottom w:val="0"/>
      <w:divBdr>
        <w:top w:val="none" w:sz="0" w:space="0" w:color="auto"/>
        <w:left w:val="none" w:sz="0" w:space="0" w:color="auto"/>
        <w:bottom w:val="none" w:sz="0" w:space="0" w:color="auto"/>
        <w:right w:val="none" w:sz="0" w:space="0" w:color="auto"/>
      </w:divBdr>
      <w:divsChild>
        <w:div w:id="1575165550">
          <w:marLeft w:val="0"/>
          <w:marRight w:val="0"/>
          <w:marTop w:val="0"/>
          <w:marBottom w:val="0"/>
          <w:divBdr>
            <w:top w:val="none" w:sz="0" w:space="0" w:color="auto"/>
            <w:left w:val="none" w:sz="0" w:space="0" w:color="auto"/>
            <w:bottom w:val="none" w:sz="0" w:space="0" w:color="auto"/>
            <w:right w:val="none" w:sz="0" w:space="0" w:color="auto"/>
          </w:divBdr>
        </w:div>
      </w:divsChild>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3.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885</TotalTime>
  <Pages>4</Pages>
  <Words>1422</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WenT Tang (汤文)</cp:lastModifiedBy>
  <cp:revision>5</cp:revision>
  <dcterms:created xsi:type="dcterms:W3CDTF">2022-07-28T01:23:00Z</dcterms:created>
  <dcterms:modified xsi:type="dcterms:W3CDTF">2022-08-11T07:04:00Z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